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8E" w:rsidRDefault="0051648E"/>
    <w:p w:rsidR="009E77DB" w:rsidRDefault="009E77DB"/>
    <w:p w:rsidR="007A4957" w:rsidRDefault="007A4957"/>
    <w:p w:rsidR="007A4957" w:rsidRDefault="007A4957"/>
    <w:p w:rsidR="007A4957" w:rsidRDefault="007A4957"/>
    <w:p w:rsidR="007A4957" w:rsidRDefault="007A4957"/>
    <w:p w:rsidR="007A4957" w:rsidRDefault="007A4957"/>
    <w:p w:rsidR="007A4957" w:rsidRDefault="007A4957"/>
    <w:p w:rsidR="007A4957" w:rsidRDefault="007A4957"/>
    <w:p w:rsidR="009E77DB" w:rsidRDefault="009E77DB" w:rsidP="009E77DB">
      <w:pPr>
        <w:pStyle w:val="BodyText"/>
        <w:spacing w:before="7"/>
        <w:ind w:left="0"/>
        <w:rPr>
          <w:rFonts w:ascii="Times New Roman"/>
          <w:sz w:val="16"/>
        </w:rPr>
      </w:pPr>
    </w:p>
    <w:p w:rsidR="009E77DB" w:rsidRDefault="007A4957" w:rsidP="007A4957">
      <w:pPr>
        <w:jc w:val="center"/>
        <w:rPr>
          <w:sz w:val="44"/>
        </w:rPr>
      </w:pPr>
      <w:r>
        <w:rPr>
          <w:sz w:val="44"/>
        </w:rPr>
        <w:t>CSR POLICY</w:t>
      </w:r>
    </w:p>
    <w:p w:rsidR="007A4957" w:rsidRDefault="007A4957" w:rsidP="007A4957">
      <w:pPr>
        <w:jc w:val="center"/>
        <w:rPr>
          <w:sz w:val="44"/>
        </w:rPr>
      </w:pPr>
    </w:p>
    <w:p w:rsidR="007A4957" w:rsidRDefault="007A4957" w:rsidP="007A4957">
      <w:pPr>
        <w:jc w:val="center"/>
        <w:rPr>
          <w:sz w:val="44"/>
        </w:rPr>
      </w:pPr>
      <w:r>
        <w:rPr>
          <w:sz w:val="44"/>
        </w:rPr>
        <w:t>Eisai Pharmaceuticals India Pvt. Ltd</w:t>
      </w:r>
    </w:p>
    <w:p w:rsidR="007A4957" w:rsidRDefault="007A4957" w:rsidP="007A4957">
      <w:pPr>
        <w:jc w:val="center"/>
        <w:rPr>
          <w:sz w:val="44"/>
        </w:rPr>
      </w:pPr>
    </w:p>
    <w:p w:rsidR="007A4957" w:rsidRDefault="007A4957" w:rsidP="007A4957">
      <w:pPr>
        <w:jc w:val="center"/>
        <w:rPr>
          <w:sz w:val="44"/>
        </w:rPr>
      </w:pPr>
    </w:p>
    <w:p w:rsidR="007A4957" w:rsidRDefault="007A4957" w:rsidP="007A4957">
      <w:pPr>
        <w:jc w:val="center"/>
        <w:rPr>
          <w:sz w:val="44"/>
        </w:rPr>
        <w:sectPr w:rsidR="007A4957" w:rsidSect="00241D83">
          <w:headerReference w:type="default" r:id="rId9"/>
          <w:pgSz w:w="12240" w:h="15840"/>
          <w:pgMar w:top="1500" w:right="1220" w:bottom="280" w:left="1220" w:header="720" w:footer="720" w:gutter="0"/>
          <w:cols w:space="720"/>
        </w:sectPr>
      </w:pPr>
      <w:r>
        <w:rPr>
          <w:sz w:val="44"/>
        </w:rPr>
        <w:t>Draft 1.0</w:t>
      </w:r>
    </w:p>
    <w:p w:rsidR="009E77DB" w:rsidRDefault="009E77DB" w:rsidP="009E77DB">
      <w:pPr>
        <w:spacing w:before="20"/>
        <w:ind w:left="100"/>
        <w:rPr>
          <w:sz w:val="32"/>
        </w:rPr>
      </w:pPr>
      <w:r>
        <w:rPr>
          <w:sz w:val="32"/>
        </w:rPr>
        <w:lastRenderedPageBreak/>
        <w:t>Contents</w:t>
      </w:r>
    </w:p>
    <w:sdt>
      <w:sdtPr>
        <w:rPr>
          <w:rFonts w:ascii="Calibri" w:eastAsia="Calibri" w:hAnsi="Calibri" w:cs="Calibri"/>
          <w:b w:val="0"/>
          <w:bCs w:val="0"/>
          <w:color w:val="auto"/>
          <w:sz w:val="22"/>
          <w:szCs w:val="22"/>
          <w:lang w:eastAsia="en-US"/>
        </w:rPr>
        <w:id w:val="-1857569621"/>
        <w:docPartObj>
          <w:docPartGallery w:val="Table of Contents"/>
          <w:docPartUnique/>
        </w:docPartObj>
      </w:sdtPr>
      <w:sdtEndPr>
        <w:rPr>
          <w:noProof/>
        </w:rPr>
      </w:sdtEndPr>
      <w:sdtContent>
        <w:bookmarkStart w:id="0" w:name="_GoBack" w:displacedByCustomXml="prev"/>
        <w:bookmarkEnd w:id="0" w:displacedByCustomXml="prev"/>
        <w:p w:rsidR="00A53214" w:rsidRDefault="00A53214">
          <w:pPr>
            <w:pStyle w:val="TOCHeading"/>
          </w:pPr>
        </w:p>
        <w:p w:rsidR="000973F5" w:rsidRDefault="00A53214">
          <w:pPr>
            <w:pStyle w:val="TOC1"/>
            <w:tabs>
              <w:tab w:val="right" w:leader="dot" w:pos="955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21537902" w:history="1">
            <w:r w:rsidR="000973F5" w:rsidRPr="00A559CF">
              <w:rPr>
                <w:rStyle w:val="Hyperlink"/>
                <w:noProof/>
                <w:spacing w:val="-1"/>
                <w:w w:val="99"/>
              </w:rPr>
              <w:t>1.</w:t>
            </w:r>
            <w:r w:rsidR="000973F5">
              <w:rPr>
                <w:rFonts w:asciiTheme="minorHAnsi" w:eastAsiaTheme="minorEastAsia" w:hAnsiTheme="minorHAnsi" w:cstheme="minorBidi"/>
                <w:noProof/>
              </w:rPr>
              <w:tab/>
            </w:r>
            <w:r w:rsidR="000973F5" w:rsidRPr="00A559CF">
              <w:rPr>
                <w:rStyle w:val="Hyperlink"/>
                <w:noProof/>
              </w:rPr>
              <w:t>Background</w:t>
            </w:r>
            <w:r w:rsidR="000973F5">
              <w:rPr>
                <w:noProof/>
                <w:webHidden/>
              </w:rPr>
              <w:tab/>
            </w:r>
            <w:r w:rsidR="000973F5">
              <w:rPr>
                <w:noProof/>
                <w:webHidden/>
              </w:rPr>
              <w:fldChar w:fldCharType="begin"/>
            </w:r>
            <w:r w:rsidR="000973F5">
              <w:rPr>
                <w:noProof/>
                <w:webHidden/>
              </w:rPr>
              <w:instrText xml:space="preserve"> PAGEREF _Toc521537902 \h </w:instrText>
            </w:r>
            <w:r w:rsidR="000973F5">
              <w:rPr>
                <w:noProof/>
                <w:webHidden/>
              </w:rPr>
            </w:r>
            <w:r w:rsidR="000973F5">
              <w:rPr>
                <w:noProof/>
                <w:webHidden/>
              </w:rPr>
              <w:fldChar w:fldCharType="separate"/>
            </w:r>
            <w:r w:rsidR="000973F5">
              <w:rPr>
                <w:noProof/>
                <w:webHidden/>
              </w:rPr>
              <w:t>2</w:t>
            </w:r>
            <w:r w:rsidR="000973F5">
              <w:rPr>
                <w:noProof/>
                <w:webHidden/>
              </w:rPr>
              <w:fldChar w:fldCharType="end"/>
            </w:r>
          </w:hyperlink>
        </w:p>
        <w:p w:rsidR="000973F5" w:rsidRDefault="000973F5">
          <w:pPr>
            <w:pStyle w:val="TOC1"/>
            <w:tabs>
              <w:tab w:val="right" w:leader="dot" w:pos="9552"/>
            </w:tabs>
            <w:rPr>
              <w:rFonts w:asciiTheme="minorHAnsi" w:eastAsiaTheme="minorEastAsia" w:hAnsiTheme="minorHAnsi" w:cstheme="minorBidi"/>
              <w:noProof/>
            </w:rPr>
          </w:pPr>
          <w:hyperlink w:anchor="_Toc521537903" w:history="1">
            <w:r w:rsidRPr="00A559CF">
              <w:rPr>
                <w:rStyle w:val="Hyperlink"/>
                <w:noProof/>
                <w:spacing w:val="-1"/>
                <w:w w:val="99"/>
              </w:rPr>
              <w:t>2.</w:t>
            </w:r>
            <w:r>
              <w:rPr>
                <w:rFonts w:asciiTheme="minorHAnsi" w:eastAsiaTheme="minorEastAsia" w:hAnsiTheme="minorHAnsi" w:cstheme="minorBidi"/>
                <w:noProof/>
              </w:rPr>
              <w:tab/>
            </w:r>
            <w:r w:rsidRPr="00A559CF">
              <w:rPr>
                <w:rStyle w:val="Hyperlink"/>
                <w:noProof/>
              </w:rPr>
              <w:t>Purpose</w:t>
            </w:r>
            <w:r>
              <w:rPr>
                <w:noProof/>
                <w:webHidden/>
              </w:rPr>
              <w:tab/>
            </w:r>
            <w:r>
              <w:rPr>
                <w:noProof/>
                <w:webHidden/>
              </w:rPr>
              <w:fldChar w:fldCharType="begin"/>
            </w:r>
            <w:r>
              <w:rPr>
                <w:noProof/>
                <w:webHidden/>
              </w:rPr>
              <w:instrText xml:space="preserve"> PAGEREF _Toc521537903 \h </w:instrText>
            </w:r>
            <w:r>
              <w:rPr>
                <w:noProof/>
                <w:webHidden/>
              </w:rPr>
            </w:r>
            <w:r>
              <w:rPr>
                <w:noProof/>
                <w:webHidden/>
              </w:rPr>
              <w:fldChar w:fldCharType="separate"/>
            </w:r>
            <w:r>
              <w:rPr>
                <w:noProof/>
                <w:webHidden/>
              </w:rPr>
              <w:t>2</w:t>
            </w:r>
            <w:r>
              <w:rPr>
                <w:noProof/>
                <w:webHidden/>
              </w:rPr>
              <w:fldChar w:fldCharType="end"/>
            </w:r>
          </w:hyperlink>
        </w:p>
        <w:p w:rsidR="000973F5" w:rsidRDefault="000973F5">
          <w:pPr>
            <w:pStyle w:val="TOC1"/>
            <w:tabs>
              <w:tab w:val="right" w:leader="dot" w:pos="9552"/>
            </w:tabs>
            <w:rPr>
              <w:rFonts w:asciiTheme="minorHAnsi" w:eastAsiaTheme="minorEastAsia" w:hAnsiTheme="minorHAnsi" w:cstheme="minorBidi"/>
              <w:noProof/>
            </w:rPr>
          </w:pPr>
          <w:hyperlink w:anchor="_Toc521537904" w:history="1">
            <w:r w:rsidRPr="00A559CF">
              <w:rPr>
                <w:rStyle w:val="Hyperlink"/>
                <w:noProof/>
                <w:spacing w:val="-1"/>
                <w:w w:val="99"/>
              </w:rPr>
              <w:t>3.</w:t>
            </w:r>
            <w:r>
              <w:rPr>
                <w:rFonts w:asciiTheme="minorHAnsi" w:eastAsiaTheme="minorEastAsia" w:hAnsiTheme="minorHAnsi" w:cstheme="minorBidi"/>
                <w:noProof/>
              </w:rPr>
              <w:tab/>
            </w:r>
            <w:r w:rsidRPr="00A559CF">
              <w:rPr>
                <w:rStyle w:val="Hyperlink"/>
                <w:noProof/>
              </w:rPr>
              <w:t>Policy</w:t>
            </w:r>
            <w:r w:rsidRPr="00A559CF">
              <w:rPr>
                <w:rStyle w:val="Hyperlink"/>
                <w:noProof/>
                <w:spacing w:val="-6"/>
              </w:rPr>
              <w:t xml:space="preserve"> </w:t>
            </w:r>
            <w:r w:rsidRPr="00A559CF">
              <w:rPr>
                <w:rStyle w:val="Hyperlink"/>
                <w:noProof/>
              </w:rPr>
              <w:t>Statement</w:t>
            </w:r>
            <w:r>
              <w:rPr>
                <w:noProof/>
                <w:webHidden/>
              </w:rPr>
              <w:tab/>
            </w:r>
            <w:r>
              <w:rPr>
                <w:noProof/>
                <w:webHidden/>
              </w:rPr>
              <w:fldChar w:fldCharType="begin"/>
            </w:r>
            <w:r>
              <w:rPr>
                <w:noProof/>
                <w:webHidden/>
              </w:rPr>
              <w:instrText xml:space="preserve"> PAGEREF _Toc521537904 \h </w:instrText>
            </w:r>
            <w:r>
              <w:rPr>
                <w:noProof/>
                <w:webHidden/>
              </w:rPr>
            </w:r>
            <w:r>
              <w:rPr>
                <w:noProof/>
                <w:webHidden/>
              </w:rPr>
              <w:fldChar w:fldCharType="separate"/>
            </w:r>
            <w:r>
              <w:rPr>
                <w:noProof/>
                <w:webHidden/>
              </w:rPr>
              <w:t>3</w:t>
            </w:r>
            <w:r>
              <w:rPr>
                <w:noProof/>
                <w:webHidden/>
              </w:rPr>
              <w:fldChar w:fldCharType="end"/>
            </w:r>
          </w:hyperlink>
        </w:p>
        <w:p w:rsidR="000973F5" w:rsidRDefault="000973F5">
          <w:pPr>
            <w:pStyle w:val="TOC1"/>
            <w:tabs>
              <w:tab w:val="right" w:leader="dot" w:pos="9552"/>
            </w:tabs>
            <w:rPr>
              <w:rFonts w:asciiTheme="minorHAnsi" w:eastAsiaTheme="minorEastAsia" w:hAnsiTheme="minorHAnsi" w:cstheme="minorBidi"/>
              <w:noProof/>
            </w:rPr>
          </w:pPr>
          <w:hyperlink w:anchor="_Toc521537905" w:history="1">
            <w:r w:rsidRPr="00A559CF">
              <w:rPr>
                <w:rStyle w:val="Hyperlink"/>
                <w:noProof/>
                <w:spacing w:val="-1"/>
                <w:w w:val="99"/>
              </w:rPr>
              <w:t>4.</w:t>
            </w:r>
            <w:r>
              <w:rPr>
                <w:rFonts w:asciiTheme="minorHAnsi" w:eastAsiaTheme="minorEastAsia" w:hAnsiTheme="minorHAnsi" w:cstheme="minorBidi"/>
                <w:noProof/>
              </w:rPr>
              <w:tab/>
            </w:r>
            <w:r w:rsidRPr="00A559CF">
              <w:rPr>
                <w:rStyle w:val="Hyperlink"/>
                <w:noProof/>
              </w:rPr>
              <w:t>Scope of CSR activities in Eisai India</w:t>
            </w:r>
            <w:r>
              <w:rPr>
                <w:noProof/>
                <w:webHidden/>
              </w:rPr>
              <w:tab/>
            </w:r>
            <w:r>
              <w:rPr>
                <w:noProof/>
                <w:webHidden/>
              </w:rPr>
              <w:fldChar w:fldCharType="begin"/>
            </w:r>
            <w:r>
              <w:rPr>
                <w:noProof/>
                <w:webHidden/>
              </w:rPr>
              <w:instrText xml:space="preserve"> PAGEREF _Toc521537905 \h </w:instrText>
            </w:r>
            <w:r>
              <w:rPr>
                <w:noProof/>
                <w:webHidden/>
              </w:rPr>
            </w:r>
            <w:r>
              <w:rPr>
                <w:noProof/>
                <w:webHidden/>
              </w:rPr>
              <w:fldChar w:fldCharType="separate"/>
            </w:r>
            <w:r>
              <w:rPr>
                <w:noProof/>
                <w:webHidden/>
              </w:rPr>
              <w:t>3</w:t>
            </w:r>
            <w:r>
              <w:rPr>
                <w:noProof/>
                <w:webHidden/>
              </w:rPr>
              <w:fldChar w:fldCharType="end"/>
            </w:r>
          </w:hyperlink>
        </w:p>
        <w:p w:rsidR="000973F5" w:rsidRDefault="000973F5">
          <w:pPr>
            <w:pStyle w:val="TOC1"/>
            <w:tabs>
              <w:tab w:val="right" w:leader="dot" w:pos="9552"/>
            </w:tabs>
            <w:rPr>
              <w:rFonts w:asciiTheme="minorHAnsi" w:eastAsiaTheme="minorEastAsia" w:hAnsiTheme="minorHAnsi" w:cstheme="minorBidi"/>
              <w:noProof/>
            </w:rPr>
          </w:pPr>
          <w:hyperlink w:anchor="_Toc521537906" w:history="1">
            <w:r w:rsidRPr="00A559CF">
              <w:rPr>
                <w:rStyle w:val="Hyperlink"/>
                <w:noProof/>
                <w:spacing w:val="-1"/>
                <w:w w:val="99"/>
              </w:rPr>
              <w:t>5.</w:t>
            </w:r>
            <w:r>
              <w:rPr>
                <w:rFonts w:asciiTheme="minorHAnsi" w:eastAsiaTheme="minorEastAsia" w:hAnsiTheme="minorHAnsi" w:cstheme="minorBidi"/>
                <w:noProof/>
              </w:rPr>
              <w:tab/>
            </w:r>
            <w:r w:rsidRPr="00A559CF">
              <w:rPr>
                <w:rStyle w:val="Hyperlink"/>
                <w:noProof/>
              </w:rPr>
              <w:t>CSR initiatives of</w:t>
            </w:r>
            <w:r w:rsidRPr="00A559CF">
              <w:rPr>
                <w:rStyle w:val="Hyperlink"/>
                <w:noProof/>
                <w:spacing w:val="-21"/>
              </w:rPr>
              <w:t xml:space="preserve"> </w:t>
            </w:r>
            <w:r w:rsidRPr="00A559CF">
              <w:rPr>
                <w:rStyle w:val="Hyperlink"/>
                <w:noProof/>
              </w:rPr>
              <w:t>Eisai India</w:t>
            </w:r>
            <w:r>
              <w:rPr>
                <w:noProof/>
                <w:webHidden/>
              </w:rPr>
              <w:tab/>
            </w:r>
            <w:r>
              <w:rPr>
                <w:noProof/>
                <w:webHidden/>
              </w:rPr>
              <w:fldChar w:fldCharType="begin"/>
            </w:r>
            <w:r>
              <w:rPr>
                <w:noProof/>
                <w:webHidden/>
              </w:rPr>
              <w:instrText xml:space="preserve"> PAGEREF _Toc521537906 \h </w:instrText>
            </w:r>
            <w:r>
              <w:rPr>
                <w:noProof/>
                <w:webHidden/>
              </w:rPr>
            </w:r>
            <w:r>
              <w:rPr>
                <w:noProof/>
                <w:webHidden/>
              </w:rPr>
              <w:fldChar w:fldCharType="separate"/>
            </w:r>
            <w:r>
              <w:rPr>
                <w:noProof/>
                <w:webHidden/>
              </w:rPr>
              <w:t>3</w:t>
            </w:r>
            <w:r>
              <w:rPr>
                <w:noProof/>
                <w:webHidden/>
              </w:rPr>
              <w:fldChar w:fldCharType="end"/>
            </w:r>
          </w:hyperlink>
        </w:p>
        <w:p w:rsidR="000973F5" w:rsidRDefault="000973F5">
          <w:pPr>
            <w:pStyle w:val="TOC1"/>
            <w:tabs>
              <w:tab w:val="right" w:leader="dot" w:pos="9552"/>
            </w:tabs>
            <w:rPr>
              <w:rFonts w:asciiTheme="minorHAnsi" w:eastAsiaTheme="minorEastAsia" w:hAnsiTheme="minorHAnsi" w:cstheme="minorBidi"/>
              <w:noProof/>
            </w:rPr>
          </w:pPr>
          <w:hyperlink w:anchor="_Toc521537907" w:history="1">
            <w:r w:rsidRPr="00A559CF">
              <w:rPr>
                <w:rStyle w:val="Hyperlink"/>
                <w:noProof/>
                <w:spacing w:val="-1"/>
                <w:w w:val="99"/>
              </w:rPr>
              <w:t>6.</w:t>
            </w:r>
            <w:r>
              <w:rPr>
                <w:rFonts w:asciiTheme="minorHAnsi" w:eastAsiaTheme="minorEastAsia" w:hAnsiTheme="minorHAnsi" w:cstheme="minorBidi"/>
                <w:noProof/>
              </w:rPr>
              <w:tab/>
            </w:r>
            <w:r w:rsidRPr="00A559CF">
              <w:rPr>
                <w:rStyle w:val="Hyperlink"/>
                <w:noProof/>
              </w:rPr>
              <w:t>Suggested Governance</w:t>
            </w:r>
            <w:r w:rsidRPr="00A559CF">
              <w:rPr>
                <w:rStyle w:val="Hyperlink"/>
                <w:noProof/>
                <w:spacing w:val="-16"/>
              </w:rPr>
              <w:t xml:space="preserve"> </w:t>
            </w:r>
            <w:r w:rsidRPr="00A559CF">
              <w:rPr>
                <w:rStyle w:val="Hyperlink"/>
                <w:noProof/>
              </w:rPr>
              <w:t>Structure</w:t>
            </w:r>
            <w:r>
              <w:rPr>
                <w:noProof/>
                <w:webHidden/>
              </w:rPr>
              <w:tab/>
            </w:r>
            <w:r>
              <w:rPr>
                <w:noProof/>
                <w:webHidden/>
              </w:rPr>
              <w:fldChar w:fldCharType="begin"/>
            </w:r>
            <w:r>
              <w:rPr>
                <w:noProof/>
                <w:webHidden/>
              </w:rPr>
              <w:instrText xml:space="preserve"> PAGEREF _Toc521537907 \h </w:instrText>
            </w:r>
            <w:r>
              <w:rPr>
                <w:noProof/>
                <w:webHidden/>
              </w:rPr>
            </w:r>
            <w:r>
              <w:rPr>
                <w:noProof/>
                <w:webHidden/>
              </w:rPr>
              <w:fldChar w:fldCharType="separate"/>
            </w:r>
            <w:r>
              <w:rPr>
                <w:noProof/>
                <w:webHidden/>
              </w:rPr>
              <w:t>3</w:t>
            </w:r>
            <w:r>
              <w:rPr>
                <w:noProof/>
                <w:webHidden/>
              </w:rPr>
              <w:fldChar w:fldCharType="end"/>
            </w:r>
          </w:hyperlink>
        </w:p>
        <w:p w:rsidR="000973F5" w:rsidRDefault="000973F5">
          <w:pPr>
            <w:pStyle w:val="TOC1"/>
            <w:tabs>
              <w:tab w:val="right" w:leader="dot" w:pos="9552"/>
            </w:tabs>
            <w:rPr>
              <w:rFonts w:asciiTheme="minorHAnsi" w:eastAsiaTheme="minorEastAsia" w:hAnsiTheme="minorHAnsi" w:cstheme="minorBidi"/>
              <w:noProof/>
            </w:rPr>
          </w:pPr>
          <w:hyperlink w:anchor="_Toc521537908" w:history="1">
            <w:r w:rsidRPr="00A559CF">
              <w:rPr>
                <w:rStyle w:val="Hyperlink"/>
                <w:noProof/>
                <w:spacing w:val="-1"/>
                <w:w w:val="99"/>
              </w:rPr>
              <w:t>6.1.</w:t>
            </w:r>
            <w:r>
              <w:rPr>
                <w:rFonts w:asciiTheme="minorHAnsi" w:eastAsiaTheme="minorEastAsia" w:hAnsiTheme="minorHAnsi" w:cstheme="minorBidi"/>
                <w:noProof/>
              </w:rPr>
              <w:tab/>
            </w:r>
            <w:r w:rsidRPr="00A559CF">
              <w:rPr>
                <w:rStyle w:val="Hyperlink"/>
                <w:noProof/>
              </w:rPr>
              <w:t>CSR</w:t>
            </w:r>
            <w:r w:rsidRPr="00A559CF">
              <w:rPr>
                <w:rStyle w:val="Hyperlink"/>
                <w:noProof/>
                <w:spacing w:val="-13"/>
              </w:rPr>
              <w:t xml:space="preserve"> </w:t>
            </w:r>
            <w:r w:rsidRPr="00A559CF">
              <w:rPr>
                <w:rStyle w:val="Hyperlink"/>
                <w:noProof/>
              </w:rPr>
              <w:t>Committee</w:t>
            </w:r>
            <w:r>
              <w:rPr>
                <w:noProof/>
                <w:webHidden/>
              </w:rPr>
              <w:tab/>
            </w:r>
            <w:r>
              <w:rPr>
                <w:noProof/>
                <w:webHidden/>
              </w:rPr>
              <w:fldChar w:fldCharType="begin"/>
            </w:r>
            <w:r>
              <w:rPr>
                <w:noProof/>
                <w:webHidden/>
              </w:rPr>
              <w:instrText xml:space="preserve"> PAGEREF _Toc521537908 \h </w:instrText>
            </w:r>
            <w:r>
              <w:rPr>
                <w:noProof/>
                <w:webHidden/>
              </w:rPr>
            </w:r>
            <w:r>
              <w:rPr>
                <w:noProof/>
                <w:webHidden/>
              </w:rPr>
              <w:fldChar w:fldCharType="separate"/>
            </w:r>
            <w:r>
              <w:rPr>
                <w:noProof/>
                <w:webHidden/>
              </w:rPr>
              <w:t>3</w:t>
            </w:r>
            <w:r>
              <w:rPr>
                <w:noProof/>
                <w:webHidden/>
              </w:rPr>
              <w:fldChar w:fldCharType="end"/>
            </w:r>
          </w:hyperlink>
        </w:p>
        <w:p w:rsidR="000973F5" w:rsidRDefault="000973F5">
          <w:pPr>
            <w:pStyle w:val="TOC1"/>
            <w:tabs>
              <w:tab w:val="left" w:pos="1100"/>
              <w:tab w:val="right" w:leader="dot" w:pos="9552"/>
            </w:tabs>
            <w:rPr>
              <w:rFonts w:asciiTheme="minorHAnsi" w:eastAsiaTheme="minorEastAsia" w:hAnsiTheme="minorHAnsi" w:cstheme="minorBidi"/>
              <w:noProof/>
            </w:rPr>
          </w:pPr>
          <w:hyperlink w:anchor="_Toc521537909" w:history="1">
            <w:r w:rsidRPr="00A559CF">
              <w:rPr>
                <w:rStyle w:val="Hyperlink"/>
                <w:noProof/>
                <w:spacing w:val="-1"/>
                <w:w w:val="99"/>
              </w:rPr>
              <w:t>6.1.1.</w:t>
            </w:r>
            <w:r>
              <w:rPr>
                <w:rFonts w:asciiTheme="minorHAnsi" w:eastAsiaTheme="minorEastAsia" w:hAnsiTheme="minorHAnsi" w:cstheme="minorBidi"/>
                <w:noProof/>
              </w:rPr>
              <w:tab/>
            </w:r>
            <w:r w:rsidRPr="00A559CF">
              <w:rPr>
                <w:rStyle w:val="Hyperlink"/>
                <w:noProof/>
              </w:rPr>
              <w:t>Members of CSR Committee</w:t>
            </w:r>
            <w:r>
              <w:rPr>
                <w:noProof/>
                <w:webHidden/>
              </w:rPr>
              <w:tab/>
            </w:r>
            <w:r>
              <w:rPr>
                <w:noProof/>
                <w:webHidden/>
              </w:rPr>
              <w:fldChar w:fldCharType="begin"/>
            </w:r>
            <w:r>
              <w:rPr>
                <w:noProof/>
                <w:webHidden/>
              </w:rPr>
              <w:instrText xml:space="preserve"> PAGEREF _Toc521537909 \h </w:instrText>
            </w:r>
            <w:r>
              <w:rPr>
                <w:noProof/>
                <w:webHidden/>
              </w:rPr>
            </w:r>
            <w:r>
              <w:rPr>
                <w:noProof/>
                <w:webHidden/>
              </w:rPr>
              <w:fldChar w:fldCharType="separate"/>
            </w:r>
            <w:r>
              <w:rPr>
                <w:noProof/>
                <w:webHidden/>
              </w:rPr>
              <w:t>4</w:t>
            </w:r>
            <w:r>
              <w:rPr>
                <w:noProof/>
                <w:webHidden/>
              </w:rPr>
              <w:fldChar w:fldCharType="end"/>
            </w:r>
          </w:hyperlink>
        </w:p>
        <w:p w:rsidR="000973F5" w:rsidRDefault="000973F5">
          <w:pPr>
            <w:pStyle w:val="TOC1"/>
            <w:tabs>
              <w:tab w:val="left" w:pos="1100"/>
              <w:tab w:val="right" w:leader="dot" w:pos="9552"/>
            </w:tabs>
            <w:rPr>
              <w:rFonts w:asciiTheme="minorHAnsi" w:eastAsiaTheme="minorEastAsia" w:hAnsiTheme="minorHAnsi" w:cstheme="minorBidi"/>
              <w:noProof/>
            </w:rPr>
          </w:pPr>
          <w:hyperlink w:anchor="_Toc521537910" w:history="1">
            <w:r w:rsidRPr="00A559CF">
              <w:rPr>
                <w:rStyle w:val="Hyperlink"/>
                <w:noProof/>
                <w:spacing w:val="-1"/>
                <w:w w:val="99"/>
              </w:rPr>
              <w:t>6.1.2.</w:t>
            </w:r>
            <w:r>
              <w:rPr>
                <w:rFonts w:asciiTheme="minorHAnsi" w:eastAsiaTheme="minorEastAsia" w:hAnsiTheme="minorHAnsi" w:cstheme="minorBidi"/>
                <w:noProof/>
              </w:rPr>
              <w:tab/>
            </w:r>
            <w:r w:rsidRPr="00A559CF">
              <w:rPr>
                <w:rStyle w:val="Hyperlink"/>
                <w:noProof/>
              </w:rPr>
              <w:t>Responsibilities</w:t>
            </w:r>
            <w:r>
              <w:rPr>
                <w:noProof/>
                <w:webHidden/>
              </w:rPr>
              <w:tab/>
            </w:r>
            <w:r>
              <w:rPr>
                <w:noProof/>
                <w:webHidden/>
              </w:rPr>
              <w:fldChar w:fldCharType="begin"/>
            </w:r>
            <w:r>
              <w:rPr>
                <w:noProof/>
                <w:webHidden/>
              </w:rPr>
              <w:instrText xml:space="preserve"> PAGEREF _Toc521537910 \h </w:instrText>
            </w:r>
            <w:r>
              <w:rPr>
                <w:noProof/>
                <w:webHidden/>
              </w:rPr>
            </w:r>
            <w:r>
              <w:rPr>
                <w:noProof/>
                <w:webHidden/>
              </w:rPr>
              <w:fldChar w:fldCharType="separate"/>
            </w:r>
            <w:r>
              <w:rPr>
                <w:noProof/>
                <w:webHidden/>
              </w:rPr>
              <w:t>4</w:t>
            </w:r>
            <w:r>
              <w:rPr>
                <w:noProof/>
                <w:webHidden/>
              </w:rPr>
              <w:fldChar w:fldCharType="end"/>
            </w:r>
          </w:hyperlink>
        </w:p>
        <w:p w:rsidR="000973F5" w:rsidRDefault="000973F5">
          <w:pPr>
            <w:pStyle w:val="TOC1"/>
            <w:tabs>
              <w:tab w:val="right" w:leader="dot" w:pos="9552"/>
            </w:tabs>
            <w:rPr>
              <w:rFonts w:asciiTheme="minorHAnsi" w:eastAsiaTheme="minorEastAsia" w:hAnsiTheme="minorHAnsi" w:cstheme="minorBidi"/>
              <w:noProof/>
            </w:rPr>
          </w:pPr>
          <w:hyperlink w:anchor="_Toc521537911" w:history="1">
            <w:r w:rsidRPr="00A559CF">
              <w:rPr>
                <w:rStyle w:val="Hyperlink"/>
                <w:noProof/>
                <w:spacing w:val="-1"/>
                <w:w w:val="99"/>
              </w:rPr>
              <w:t>6.2.</w:t>
            </w:r>
            <w:r>
              <w:rPr>
                <w:rFonts w:asciiTheme="minorHAnsi" w:eastAsiaTheme="minorEastAsia" w:hAnsiTheme="minorHAnsi" w:cstheme="minorBidi"/>
                <w:noProof/>
              </w:rPr>
              <w:tab/>
            </w:r>
            <w:r w:rsidRPr="00A559CF">
              <w:rPr>
                <w:rStyle w:val="Hyperlink"/>
                <w:noProof/>
              </w:rPr>
              <w:t>Task</w:t>
            </w:r>
            <w:r w:rsidRPr="00A559CF">
              <w:rPr>
                <w:rStyle w:val="Hyperlink"/>
                <w:noProof/>
                <w:spacing w:val="-10"/>
              </w:rPr>
              <w:t xml:space="preserve"> </w:t>
            </w:r>
            <w:r w:rsidRPr="00A559CF">
              <w:rPr>
                <w:rStyle w:val="Hyperlink"/>
                <w:noProof/>
              </w:rPr>
              <w:t>Forces</w:t>
            </w:r>
            <w:r>
              <w:rPr>
                <w:noProof/>
                <w:webHidden/>
              </w:rPr>
              <w:tab/>
            </w:r>
            <w:r>
              <w:rPr>
                <w:noProof/>
                <w:webHidden/>
              </w:rPr>
              <w:fldChar w:fldCharType="begin"/>
            </w:r>
            <w:r>
              <w:rPr>
                <w:noProof/>
                <w:webHidden/>
              </w:rPr>
              <w:instrText xml:space="preserve"> PAGEREF _Toc521537911 \h </w:instrText>
            </w:r>
            <w:r>
              <w:rPr>
                <w:noProof/>
                <w:webHidden/>
              </w:rPr>
            </w:r>
            <w:r>
              <w:rPr>
                <w:noProof/>
                <w:webHidden/>
              </w:rPr>
              <w:fldChar w:fldCharType="separate"/>
            </w:r>
            <w:r>
              <w:rPr>
                <w:noProof/>
                <w:webHidden/>
              </w:rPr>
              <w:t>4</w:t>
            </w:r>
            <w:r>
              <w:rPr>
                <w:noProof/>
                <w:webHidden/>
              </w:rPr>
              <w:fldChar w:fldCharType="end"/>
            </w:r>
          </w:hyperlink>
        </w:p>
        <w:p w:rsidR="000973F5" w:rsidRDefault="000973F5">
          <w:pPr>
            <w:pStyle w:val="TOC1"/>
            <w:tabs>
              <w:tab w:val="left" w:pos="1100"/>
              <w:tab w:val="right" w:leader="dot" w:pos="9552"/>
            </w:tabs>
            <w:rPr>
              <w:rFonts w:asciiTheme="minorHAnsi" w:eastAsiaTheme="minorEastAsia" w:hAnsiTheme="minorHAnsi" w:cstheme="minorBidi"/>
              <w:noProof/>
            </w:rPr>
          </w:pPr>
          <w:hyperlink w:anchor="_Toc521537912" w:history="1">
            <w:r w:rsidRPr="00A559CF">
              <w:rPr>
                <w:rStyle w:val="Hyperlink"/>
                <w:noProof/>
                <w:spacing w:val="-1"/>
                <w:w w:val="99"/>
              </w:rPr>
              <w:t>6.2.1.</w:t>
            </w:r>
            <w:r>
              <w:rPr>
                <w:rFonts w:asciiTheme="minorHAnsi" w:eastAsiaTheme="minorEastAsia" w:hAnsiTheme="minorHAnsi" w:cstheme="minorBidi"/>
                <w:noProof/>
              </w:rPr>
              <w:tab/>
            </w:r>
            <w:r w:rsidRPr="00A559CF">
              <w:rPr>
                <w:rStyle w:val="Hyperlink"/>
                <w:noProof/>
              </w:rPr>
              <w:t>Responsibilities</w:t>
            </w:r>
            <w:r>
              <w:rPr>
                <w:noProof/>
                <w:webHidden/>
              </w:rPr>
              <w:tab/>
            </w:r>
            <w:r>
              <w:rPr>
                <w:noProof/>
                <w:webHidden/>
              </w:rPr>
              <w:fldChar w:fldCharType="begin"/>
            </w:r>
            <w:r>
              <w:rPr>
                <w:noProof/>
                <w:webHidden/>
              </w:rPr>
              <w:instrText xml:space="preserve"> PAGEREF _Toc521537912 \h </w:instrText>
            </w:r>
            <w:r>
              <w:rPr>
                <w:noProof/>
                <w:webHidden/>
              </w:rPr>
            </w:r>
            <w:r>
              <w:rPr>
                <w:noProof/>
                <w:webHidden/>
              </w:rPr>
              <w:fldChar w:fldCharType="separate"/>
            </w:r>
            <w:r>
              <w:rPr>
                <w:noProof/>
                <w:webHidden/>
              </w:rPr>
              <w:t>4</w:t>
            </w:r>
            <w:r>
              <w:rPr>
                <w:noProof/>
                <w:webHidden/>
              </w:rPr>
              <w:fldChar w:fldCharType="end"/>
            </w:r>
          </w:hyperlink>
        </w:p>
        <w:p w:rsidR="000973F5" w:rsidRDefault="000973F5">
          <w:pPr>
            <w:pStyle w:val="TOC1"/>
            <w:tabs>
              <w:tab w:val="right" w:leader="dot" w:pos="9552"/>
            </w:tabs>
            <w:rPr>
              <w:rFonts w:asciiTheme="minorHAnsi" w:eastAsiaTheme="minorEastAsia" w:hAnsiTheme="minorHAnsi" w:cstheme="minorBidi"/>
              <w:noProof/>
            </w:rPr>
          </w:pPr>
          <w:hyperlink w:anchor="_Toc521537913" w:history="1">
            <w:r w:rsidRPr="00A559CF">
              <w:rPr>
                <w:rStyle w:val="Hyperlink"/>
                <w:noProof/>
                <w:spacing w:val="-1"/>
                <w:w w:val="99"/>
              </w:rPr>
              <w:t>8.</w:t>
            </w:r>
            <w:r>
              <w:rPr>
                <w:rFonts w:asciiTheme="minorHAnsi" w:eastAsiaTheme="minorEastAsia" w:hAnsiTheme="minorHAnsi" w:cstheme="minorBidi"/>
                <w:noProof/>
              </w:rPr>
              <w:tab/>
            </w:r>
            <w:r w:rsidRPr="00A559CF">
              <w:rPr>
                <w:rStyle w:val="Hyperlink"/>
                <w:noProof/>
              </w:rPr>
              <w:t>Project Life</w:t>
            </w:r>
            <w:r w:rsidRPr="00A559CF">
              <w:rPr>
                <w:rStyle w:val="Hyperlink"/>
                <w:noProof/>
                <w:spacing w:val="-12"/>
              </w:rPr>
              <w:t xml:space="preserve"> </w:t>
            </w:r>
            <w:r w:rsidRPr="00A559CF">
              <w:rPr>
                <w:rStyle w:val="Hyperlink"/>
                <w:noProof/>
              </w:rPr>
              <w:t>Cycle</w:t>
            </w:r>
            <w:r>
              <w:rPr>
                <w:noProof/>
                <w:webHidden/>
              </w:rPr>
              <w:tab/>
            </w:r>
            <w:r>
              <w:rPr>
                <w:noProof/>
                <w:webHidden/>
              </w:rPr>
              <w:fldChar w:fldCharType="begin"/>
            </w:r>
            <w:r>
              <w:rPr>
                <w:noProof/>
                <w:webHidden/>
              </w:rPr>
              <w:instrText xml:space="preserve"> PAGEREF _Toc521537913 \h </w:instrText>
            </w:r>
            <w:r>
              <w:rPr>
                <w:noProof/>
                <w:webHidden/>
              </w:rPr>
            </w:r>
            <w:r>
              <w:rPr>
                <w:noProof/>
                <w:webHidden/>
              </w:rPr>
              <w:fldChar w:fldCharType="separate"/>
            </w:r>
            <w:r>
              <w:rPr>
                <w:noProof/>
                <w:webHidden/>
              </w:rPr>
              <w:t>5</w:t>
            </w:r>
            <w:r>
              <w:rPr>
                <w:noProof/>
                <w:webHidden/>
              </w:rPr>
              <w:fldChar w:fldCharType="end"/>
            </w:r>
          </w:hyperlink>
        </w:p>
        <w:p w:rsidR="000973F5" w:rsidRDefault="000973F5">
          <w:pPr>
            <w:pStyle w:val="TOC1"/>
            <w:tabs>
              <w:tab w:val="right" w:leader="dot" w:pos="9552"/>
            </w:tabs>
            <w:rPr>
              <w:rFonts w:asciiTheme="minorHAnsi" w:eastAsiaTheme="minorEastAsia" w:hAnsiTheme="minorHAnsi" w:cstheme="minorBidi"/>
              <w:noProof/>
            </w:rPr>
          </w:pPr>
          <w:hyperlink w:anchor="_Toc521537914" w:history="1">
            <w:r w:rsidRPr="00A559CF">
              <w:rPr>
                <w:rStyle w:val="Hyperlink"/>
                <w:noProof/>
                <w:spacing w:val="-1"/>
                <w:w w:val="99"/>
              </w:rPr>
              <w:t>8.1</w:t>
            </w:r>
            <w:r>
              <w:rPr>
                <w:rFonts w:asciiTheme="minorHAnsi" w:eastAsiaTheme="minorEastAsia" w:hAnsiTheme="minorHAnsi" w:cstheme="minorBidi"/>
                <w:noProof/>
              </w:rPr>
              <w:tab/>
            </w:r>
            <w:r w:rsidRPr="00A559CF">
              <w:rPr>
                <w:rStyle w:val="Hyperlink"/>
                <w:noProof/>
              </w:rPr>
              <w:t>Project</w:t>
            </w:r>
            <w:r w:rsidRPr="00A559CF">
              <w:rPr>
                <w:rStyle w:val="Hyperlink"/>
                <w:noProof/>
                <w:spacing w:val="-8"/>
              </w:rPr>
              <w:t xml:space="preserve"> </w:t>
            </w:r>
            <w:r w:rsidRPr="00A559CF">
              <w:rPr>
                <w:rStyle w:val="Hyperlink"/>
                <w:noProof/>
              </w:rPr>
              <w:t>Selection</w:t>
            </w:r>
            <w:r>
              <w:rPr>
                <w:noProof/>
                <w:webHidden/>
              </w:rPr>
              <w:tab/>
            </w:r>
            <w:r>
              <w:rPr>
                <w:noProof/>
                <w:webHidden/>
              </w:rPr>
              <w:fldChar w:fldCharType="begin"/>
            </w:r>
            <w:r>
              <w:rPr>
                <w:noProof/>
                <w:webHidden/>
              </w:rPr>
              <w:instrText xml:space="preserve"> PAGEREF _Toc521537914 \h </w:instrText>
            </w:r>
            <w:r>
              <w:rPr>
                <w:noProof/>
                <w:webHidden/>
              </w:rPr>
            </w:r>
            <w:r>
              <w:rPr>
                <w:noProof/>
                <w:webHidden/>
              </w:rPr>
              <w:fldChar w:fldCharType="separate"/>
            </w:r>
            <w:r>
              <w:rPr>
                <w:noProof/>
                <w:webHidden/>
              </w:rPr>
              <w:t>5</w:t>
            </w:r>
            <w:r>
              <w:rPr>
                <w:noProof/>
                <w:webHidden/>
              </w:rPr>
              <w:fldChar w:fldCharType="end"/>
            </w:r>
          </w:hyperlink>
        </w:p>
        <w:p w:rsidR="000973F5" w:rsidRDefault="000973F5">
          <w:pPr>
            <w:pStyle w:val="TOC1"/>
            <w:tabs>
              <w:tab w:val="right" w:leader="dot" w:pos="9552"/>
            </w:tabs>
            <w:rPr>
              <w:rFonts w:asciiTheme="minorHAnsi" w:eastAsiaTheme="minorEastAsia" w:hAnsiTheme="minorHAnsi" w:cstheme="minorBidi"/>
              <w:noProof/>
            </w:rPr>
          </w:pPr>
          <w:hyperlink w:anchor="_Toc521537915" w:history="1">
            <w:r w:rsidRPr="00A559CF">
              <w:rPr>
                <w:rStyle w:val="Hyperlink"/>
                <w:noProof/>
                <w:spacing w:val="-1"/>
                <w:w w:val="99"/>
              </w:rPr>
              <w:t>8.2</w:t>
            </w:r>
            <w:r>
              <w:rPr>
                <w:rFonts w:asciiTheme="minorHAnsi" w:eastAsiaTheme="minorEastAsia" w:hAnsiTheme="minorHAnsi" w:cstheme="minorBidi"/>
                <w:noProof/>
              </w:rPr>
              <w:tab/>
            </w:r>
            <w:r w:rsidRPr="00A559CF">
              <w:rPr>
                <w:rStyle w:val="Hyperlink"/>
                <w:noProof/>
              </w:rPr>
              <w:t>Project</w:t>
            </w:r>
            <w:r w:rsidRPr="00A559CF">
              <w:rPr>
                <w:rStyle w:val="Hyperlink"/>
                <w:noProof/>
                <w:spacing w:val="-12"/>
              </w:rPr>
              <w:t xml:space="preserve"> </w:t>
            </w:r>
            <w:r w:rsidRPr="00A559CF">
              <w:rPr>
                <w:rStyle w:val="Hyperlink"/>
                <w:noProof/>
              </w:rPr>
              <w:t>Approval</w:t>
            </w:r>
            <w:r>
              <w:rPr>
                <w:noProof/>
                <w:webHidden/>
              </w:rPr>
              <w:tab/>
            </w:r>
            <w:r>
              <w:rPr>
                <w:noProof/>
                <w:webHidden/>
              </w:rPr>
              <w:fldChar w:fldCharType="begin"/>
            </w:r>
            <w:r>
              <w:rPr>
                <w:noProof/>
                <w:webHidden/>
              </w:rPr>
              <w:instrText xml:space="preserve"> PAGEREF _Toc521537915 \h </w:instrText>
            </w:r>
            <w:r>
              <w:rPr>
                <w:noProof/>
                <w:webHidden/>
              </w:rPr>
            </w:r>
            <w:r>
              <w:rPr>
                <w:noProof/>
                <w:webHidden/>
              </w:rPr>
              <w:fldChar w:fldCharType="separate"/>
            </w:r>
            <w:r>
              <w:rPr>
                <w:noProof/>
                <w:webHidden/>
              </w:rPr>
              <w:t>5</w:t>
            </w:r>
            <w:r>
              <w:rPr>
                <w:noProof/>
                <w:webHidden/>
              </w:rPr>
              <w:fldChar w:fldCharType="end"/>
            </w:r>
          </w:hyperlink>
        </w:p>
        <w:p w:rsidR="000973F5" w:rsidRDefault="000973F5">
          <w:pPr>
            <w:pStyle w:val="TOC1"/>
            <w:tabs>
              <w:tab w:val="right" w:leader="dot" w:pos="9552"/>
            </w:tabs>
            <w:rPr>
              <w:rFonts w:asciiTheme="minorHAnsi" w:eastAsiaTheme="minorEastAsia" w:hAnsiTheme="minorHAnsi" w:cstheme="minorBidi"/>
              <w:noProof/>
            </w:rPr>
          </w:pPr>
          <w:hyperlink w:anchor="_Toc521537916" w:history="1">
            <w:r w:rsidRPr="00A559CF">
              <w:rPr>
                <w:rStyle w:val="Hyperlink"/>
                <w:noProof/>
                <w:spacing w:val="-1"/>
                <w:w w:val="99"/>
              </w:rPr>
              <w:t>8.3</w:t>
            </w:r>
            <w:r>
              <w:rPr>
                <w:rFonts w:asciiTheme="minorHAnsi" w:eastAsiaTheme="minorEastAsia" w:hAnsiTheme="minorHAnsi" w:cstheme="minorBidi"/>
                <w:noProof/>
              </w:rPr>
              <w:tab/>
            </w:r>
            <w:r w:rsidRPr="00A559CF">
              <w:rPr>
                <w:rStyle w:val="Hyperlink"/>
                <w:noProof/>
              </w:rPr>
              <w:t>Implementation</w:t>
            </w:r>
            <w:r>
              <w:rPr>
                <w:noProof/>
                <w:webHidden/>
              </w:rPr>
              <w:tab/>
            </w:r>
            <w:r>
              <w:rPr>
                <w:noProof/>
                <w:webHidden/>
              </w:rPr>
              <w:fldChar w:fldCharType="begin"/>
            </w:r>
            <w:r>
              <w:rPr>
                <w:noProof/>
                <w:webHidden/>
              </w:rPr>
              <w:instrText xml:space="preserve"> PAGEREF _Toc521537916 \h </w:instrText>
            </w:r>
            <w:r>
              <w:rPr>
                <w:noProof/>
                <w:webHidden/>
              </w:rPr>
            </w:r>
            <w:r>
              <w:rPr>
                <w:noProof/>
                <w:webHidden/>
              </w:rPr>
              <w:fldChar w:fldCharType="separate"/>
            </w:r>
            <w:r>
              <w:rPr>
                <w:noProof/>
                <w:webHidden/>
              </w:rPr>
              <w:t>5</w:t>
            </w:r>
            <w:r>
              <w:rPr>
                <w:noProof/>
                <w:webHidden/>
              </w:rPr>
              <w:fldChar w:fldCharType="end"/>
            </w:r>
          </w:hyperlink>
        </w:p>
        <w:p w:rsidR="000973F5" w:rsidRDefault="000973F5">
          <w:pPr>
            <w:pStyle w:val="TOC1"/>
            <w:tabs>
              <w:tab w:val="right" w:leader="dot" w:pos="9552"/>
            </w:tabs>
            <w:rPr>
              <w:rFonts w:asciiTheme="minorHAnsi" w:eastAsiaTheme="minorEastAsia" w:hAnsiTheme="minorHAnsi" w:cstheme="minorBidi"/>
              <w:noProof/>
            </w:rPr>
          </w:pPr>
          <w:hyperlink w:anchor="_Toc521537917" w:history="1">
            <w:r w:rsidRPr="00A559CF">
              <w:rPr>
                <w:rStyle w:val="Hyperlink"/>
                <w:noProof/>
                <w:spacing w:val="-1"/>
                <w:w w:val="99"/>
              </w:rPr>
              <w:t>8.4</w:t>
            </w:r>
            <w:r>
              <w:rPr>
                <w:rFonts w:asciiTheme="minorHAnsi" w:eastAsiaTheme="minorEastAsia" w:hAnsiTheme="minorHAnsi" w:cstheme="minorBidi"/>
                <w:noProof/>
              </w:rPr>
              <w:tab/>
            </w:r>
            <w:r w:rsidRPr="00A559CF">
              <w:rPr>
                <w:rStyle w:val="Hyperlink"/>
                <w:noProof/>
              </w:rPr>
              <w:t>Monitoring</w:t>
            </w:r>
            <w:r>
              <w:rPr>
                <w:noProof/>
                <w:webHidden/>
              </w:rPr>
              <w:tab/>
            </w:r>
            <w:r>
              <w:rPr>
                <w:noProof/>
                <w:webHidden/>
              </w:rPr>
              <w:fldChar w:fldCharType="begin"/>
            </w:r>
            <w:r>
              <w:rPr>
                <w:noProof/>
                <w:webHidden/>
              </w:rPr>
              <w:instrText xml:space="preserve"> PAGEREF _Toc521537917 \h </w:instrText>
            </w:r>
            <w:r>
              <w:rPr>
                <w:noProof/>
                <w:webHidden/>
              </w:rPr>
            </w:r>
            <w:r>
              <w:rPr>
                <w:noProof/>
                <w:webHidden/>
              </w:rPr>
              <w:fldChar w:fldCharType="separate"/>
            </w:r>
            <w:r>
              <w:rPr>
                <w:noProof/>
                <w:webHidden/>
              </w:rPr>
              <w:t>5</w:t>
            </w:r>
            <w:r>
              <w:rPr>
                <w:noProof/>
                <w:webHidden/>
              </w:rPr>
              <w:fldChar w:fldCharType="end"/>
            </w:r>
          </w:hyperlink>
        </w:p>
        <w:p w:rsidR="000973F5" w:rsidRDefault="000973F5">
          <w:pPr>
            <w:pStyle w:val="TOC1"/>
            <w:tabs>
              <w:tab w:val="right" w:leader="dot" w:pos="9552"/>
            </w:tabs>
            <w:rPr>
              <w:rFonts w:asciiTheme="minorHAnsi" w:eastAsiaTheme="minorEastAsia" w:hAnsiTheme="minorHAnsi" w:cstheme="minorBidi"/>
              <w:noProof/>
            </w:rPr>
          </w:pPr>
          <w:hyperlink w:anchor="_Toc521537918" w:history="1">
            <w:r w:rsidRPr="00A559CF">
              <w:rPr>
                <w:rStyle w:val="Hyperlink"/>
                <w:noProof/>
                <w:spacing w:val="-1"/>
                <w:w w:val="99"/>
              </w:rPr>
              <w:t>8.5</w:t>
            </w:r>
            <w:r>
              <w:rPr>
                <w:rFonts w:asciiTheme="minorHAnsi" w:eastAsiaTheme="minorEastAsia" w:hAnsiTheme="minorHAnsi" w:cstheme="minorBidi"/>
                <w:noProof/>
              </w:rPr>
              <w:tab/>
            </w:r>
            <w:r w:rsidRPr="00A559CF">
              <w:rPr>
                <w:rStyle w:val="Hyperlink"/>
                <w:noProof/>
              </w:rPr>
              <w:t>Reporting</w:t>
            </w:r>
            <w:r>
              <w:rPr>
                <w:noProof/>
                <w:webHidden/>
              </w:rPr>
              <w:tab/>
            </w:r>
            <w:r>
              <w:rPr>
                <w:noProof/>
                <w:webHidden/>
              </w:rPr>
              <w:fldChar w:fldCharType="begin"/>
            </w:r>
            <w:r>
              <w:rPr>
                <w:noProof/>
                <w:webHidden/>
              </w:rPr>
              <w:instrText xml:space="preserve"> PAGEREF _Toc521537918 \h </w:instrText>
            </w:r>
            <w:r>
              <w:rPr>
                <w:noProof/>
                <w:webHidden/>
              </w:rPr>
            </w:r>
            <w:r>
              <w:rPr>
                <w:noProof/>
                <w:webHidden/>
              </w:rPr>
              <w:fldChar w:fldCharType="separate"/>
            </w:r>
            <w:r>
              <w:rPr>
                <w:noProof/>
                <w:webHidden/>
              </w:rPr>
              <w:t>5</w:t>
            </w:r>
            <w:r>
              <w:rPr>
                <w:noProof/>
                <w:webHidden/>
              </w:rPr>
              <w:fldChar w:fldCharType="end"/>
            </w:r>
          </w:hyperlink>
        </w:p>
        <w:p w:rsidR="000973F5" w:rsidRDefault="000973F5">
          <w:pPr>
            <w:pStyle w:val="TOC1"/>
            <w:tabs>
              <w:tab w:val="right" w:leader="dot" w:pos="9552"/>
            </w:tabs>
            <w:rPr>
              <w:rFonts w:asciiTheme="minorHAnsi" w:eastAsiaTheme="minorEastAsia" w:hAnsiTheme="minorHAnsi" w:cstheme="minorBidi"/>
              <w:noProof/>
            </w:rPr>
          </w:pPr>
          <w:hyperlink w:anchor="_Toc521537919" w:history="1">
            <w:r w:rsidRPr="00A559CF">
              <w:rPr>
                <w:rStyle w:val="Hyperlink"/>
                <w:noProof/>
              </w:rPr>
              <w:t>9</w:t>
            </w:r>
            <w:r>
              <w:rPr>
                <w:rFonts w:asciiTheme="minorHAnsi" w:eastAsiaTheme="minorEastAsia" w:hAnsiTheme="minorHAnsi" w:cstheme="minorBidi"/>
                <w:noProof/>
              </w:rPr>
              <w:tab/>
            </w:r>
            <w:r w:rsidRPr="00A559CF">
              <w:rPr>
                <w:rStyle w:val="Hyperlink"/>
                <w:noProof/>
              </w:rPr>
              <w:t>Building</w:t>
            </w:r>
            <w:r w:rsidRPr="00A559CF">
              <w:rPr>
                <w:rStyle w:val="Hyperlink"/>
                <w:noProof/>
                <w:spacing w:val="-11"/>
              </w:rPr>
              <w:t xml:space="preserve"> </w:t>
            </w:r>
            <w:r w:rsidRPr="00A559CF">
              <w:rPr>
                <w:rStyle w:val="Hyperlink"/>
                <w:noProof/>
              </w:rPr>
              <w:t>Partnerships</w:t>
            </w:r>
            <w:r>
              <w:rPr>
                <w:noProof/>
                <w:webHidden/>
              </w:rPr>
              <w:tab/>
            </w:r>
            <w:r>
              <w:rPr>
                <w:noProof/>
                <w:webHidden/>
              </w:rPr>
              <w:fldChar w:fldCharType="begin"/>
            </w:r>
            <w:r>
              <w:rPr>
                <w:noProof/>
                <w:webHidden/>
              </w:rPr>
              <w:instrText xml:space="preserve"> PAGEREF _Toc521537919 \h </w:instrText>
            </w:r>
            <w:r>
              <w:rPr>
                <w:noProof/>
                <w:webHidden/>
              </w:rPr>
            </w:r>
            <w:r>
              <w:rPr>
                <w:noProof/>
                <w:webHidden/>
              </w:rPr>
              <w:fldChar w:fldCharType="separate"/>
            </w:r>
            <w:r>
              <w:rPr>
                <w:noProof/>
                <w:webHidden/>
              </w:rPr>
              <w:t>6</w:t>
            </w:r>
            <w:r>
              <w:rPr>
                <w:noProof/>
                <w:webHidden/>
              </w:rPr>
              <w:fldChar w:fldCharType="end"/>
            </w:r>
          </w:hyperlink>
        </w:p>
        <w:p w:rsidR="000973F5" w:rsidRDefault="000973F5">
          <w:pPr>
            <w:pStyle w:val="TOC1"/>
            <w:tabs>
              <w:tab w:val="right" w:leader="dot" w:pos="9552"/>
            </w:tabs>
            <w:rPr>
              <w:rFonts w:asciiTheme="minorHAnsi" w:eastAsiaTheme="minorEastAsia" w:hAnsiTheme="minorHAnsi" w:cstheme="minorBidi"/>
              <w:noProof/>
            </w:rPr>
          </w:pPr>
          <w:hyperlink w:anchor="_Toc521537920" w:history="1">
            <w:r w:rsidRPr="00A559CF">
              <w:rPr>
                <w:rStyle w:val="Hyperlink"/>
                <w:noProof/>
                <w:spacing w:val="-1"/>
                <w:w w:val="99"/>
              </w:rPr>
              <w:t>9.2</w:t>
            </w:r>
            <w:r>
              <w:rPr>
                <w:rFonts w:asciiTheme="minorHAnsi" w:eastAsiaTheme="minorEastAsia" w:hAnsiTheme="minorHAnsi" w:cstheme="minorBidi"/>
                <w:noProof/>
              </w:rPr>
              <w:tab/>
            </w:r>
            <w:r w:rsidRPr="00A559CF">
              <w:rPr>
                <w:rStyle w:val="Hyperlink"/>
                <w:noProof/>
              </w:rPr>
              <w:t>Partner Qualifications and Due</w:t>
            </w:r>
            <w:r w:rsidRPr="00A559CF">
              <w:rPr>
                <w:rStyle w:val="Hyperlink"/>
                <w:noProof/>
                <w:spacing w:val="-21"/>
              </w:rPr>
              <w:t xml:space="preserve"> </w:t>
            </w:r>
            <w:r w:rsidRPr="00A559CF">
              <w:rPr>
                <w:rStyle w:val="Hyperlink"/>
                <w:noProof/>
              </w:rPr>
              <w:t>Diligence</w:t>
            </w:r>
            <w:r>
              <w:rPr>
                <w:noProof/>
                <w:webHidden/>
              </w:rPr>
              <w:tab/>
            </w:r>
            <w:r>
              <w:rPr>
                <w:noProof/>
                <w:webHidden/>
              </w:rPr>
              <w:fldChar w:fldCharType="begin"/>
            </w:r>
            <w:r>
              <w:rPr>
                <w:noProof/>
                <w:webHidden/>
              </w:rPr>
              <w:instrText xml:space="preserve"> PAGEREF _Toc521537920 \h </w:instrText>
            </w:r>
            <w:r>
              <w:rPr>
                <w:noProof/>
                <w:webHidden/>
              </w:rPr>
            </w:r>
            <w:r>
              <w:rPr>
                <w:noProof/>
                <w:webHidden/>
              </w:rPr>
              <w:fldChar w:fldCharType="separate"/>
            </w:r>
            <w:r>
              <w:rPr>
                <w:noProof/>
                <w:webHidden/>
              </w:rPr>
              <w:t>6</w:t>
            </w:r>
            <w:r>
              <w:rPr>
                <w:noProof/>
                <w:webHidden/>
              </w:rPr>
              <w:fldChar w:fldCharType="end"/>
            </w:r>
          </w:hyperlink>
        </w:p>
        <w:p w:rsidR="000973F5" w:rsidRDefault="000973F5">
          <w:pPr>
            <w:pStyle w:val="TOC1"/>
            <w:tabs>
              <w:tab w:val="right" w:leader="dot" w:pos="9552"/>
            </w:tabs>
            <w:rPr>
              <w:rFonts w:asciiTheme="minorHAnsi" w:eastAsiaTheme="minorEastAsia" w:hAnsiTheme="minorHAnsi" w:cstheme="minorBidi"/>
              <w:noProof/>
            </w:rPr>
          </w:pPr>
          <w:hyperlink w:anchor="_Toc521537921" w:history="1">
            <w:r w:rsidRPr="00A559CF">
              <w:rPr>
                <w:rStyle w:val="Hyperlink"/>
                <w:noProof/>
                <w:spacing w:val="-1"/>
                <w:w w:val="99"/>
              </w:rPr>
              <w:t>9.3</w:t>
            </w:r>
            <w:r>
              <w:rPr>
                <w:rFonts w:asciiTheme="minorHAnsi" w:eastAsiaTheme="minorEastAsia" w:hAnsiTheme="minorHAnsi" w:cstheme="minorBidi"/>
                <w:noProof/>
              </w:rPr>
              <w:tab/>
            </w:r>
            <w:r w:rsidRPr="00A559CF">
              <w:rPr>
                <w:rStyle w:val="Hyperlink"/>
                <w:noProof/>
              </w:rPr>
              <w:t>Partnership</w:t>
            </w:r>
            <w:r w:rsidRPr="00A559CF">
              <w:rPr>
                <w:rStyle w:val="Hyperlink"/>
                <w:noProof/>
                <w:spacing w:val="-12"/>
              </w:rPr>
              <w:t xml:space="preserve"> </w:t>
            </w:r>
            <w:r w:rsidRPr="00A559CF">
              <w:rPr>
                <w:rStyle w:val="Hyperlink"/>
                <w:noProof/>
              </w:rPr>
              <w:t>Process</w:t>
            </w:r>
            <w:r>
              <w:rPr>
                <w:noProof/>
                <w:webHidden/>
              </w:rPr>
              <w:tab/>
            </w:r>
            <w:r>
              <w:rPr>
                <w:noProof/>
                <w:webHidden/>
              </w:rPr>
              <w:fldChar w:fldCharType="begin"/>
            </w:r>
            <w:r>
              <w:rPr>
                <w:noProof/>
                <w:webHidden/>
              </w:rPr>
              <w:instrText xml:space="preserve"> PAGEREF _Toc521537921 \h </w:instrText>
            </w:r>
            <w:r>
              <w:rPr>
                <w:noProof/>
                <w:webHidden/>
              </w:rPr>
            </w:r>
            <w:r>
              <w:rPr>
                <w:noProof/>
                <w:webHidden/>
              </w:rPr>
              <w:fldChar w:fldCharType="separate"/>
            </w:r>
            <w:r>
              <w:rPr>
                <w:noProof/>
                <w:webHidden/>
              </w:rPr>
              <w:t>6</w:t>
            </w:r>
            <w:r>
              <w:rPr>
                <w:noProof/>
                <w:webHidden/>
              </w:rPr>
              <w:fldChar w:fldCharType="end"/>
            </w:r>
          </w:hyperlink>
        </w:p>
        <w:p w:rsidR="000973F5" w:rsidRDefault="000973F5">
          <w:pPr>
            <w:pStyle w:val="TOC1"/>
            <w:tabs>
              <w:tab w:val="right" w:leader="dot" w:pos="9552"/>
            </w:tabs>
            <w:rPr>
              <w:rFonts w:asciiTheme="minorHAnsi" w:eastAsiaTheme="minorEastAsia" w:hAnsiTheme="minorHAnsi" w:cstheme="minorBidi"/>
              <w:noProof/>
            </w:rPr>
          </w:pPr>
          <w:hyperlink w:anchor="_Toc521537922" w:history="1">
            <w:r w:rsidRPr="00A559CF">
              <w:rPr>
                <w:rStyle w:val="Hyperlink"/>
                <w:noProof/>
              </w:rPr>
              <w:t>10</w:t>
            </w:r>
            <w:r>
              <w:rPr>
                <w:rFonts w:asciiTheme="minorHAnsi" w:eastAsiaTheme="minorEastAsia" w:hAnsiTheme="minorHAnsi" w:cstheme="minorBidi"/>
                <w:noProof/>
              </w:rPr>
              <w:tab/>
            </w:r>
            <w:r w:rsidRPr="00A559CF">
              <w:rPr>
                <w:rStyle w:val="Hyperlink"/>
                <w:noProof/>
              </w:rPr>
              <w:t>Treatment of</w:t>
            </w:r>
            <w:r w:rsidRPr="00A559CF">
              <w:rPr>
                <w:rStyle w:val="Hyperlink"/>
                <w:noProof/>
                <w:spacing w:val="-12"/>
              </w:rPr>
              <w:t xml:space="preserve"> </w:t>
            </w:r>
            <w:r w:rsidRPr="00A559CF">
              <w:rPr>
                <w:rStyle w:val="Hyperlink"/>
                <w:noProof/>
              </w:rPr>
              <w:t>Surpluses</w:t>
            </w:r>
            <w:r>
              <w:rPr>
                <w:noProof/>
                <w:webHidden/>
              </w:rPr>
              <w:tab/>
            </w:r>
            <w:r>
              <w:rPr>
                <w:noProof/>
                <w:webHidden/>
              </w:rPr>
              <w:fldChar w:fldCharType="begin"/>
            </w:r>
            <w:r>
              <w:rPr>
                <w:noProof/>
                <w:webHidden/>
              </w:rPr>
              <w:instrText xml:space="preserve"> PAGEREF _Toc521537922 \h </w:instrText>
            </w:r>
            <w:r>
              <w:rPr>
                <w:noProof/>
                <w:webHidden/>
              </w:rPr>
            </w:r>
            <w:r>
              <w:rPr>
                <w:noProof/>
                <w:webHidden/>
              </w:rPr>
              <w:fldChar w:fldCharType="separate"/>
            </w:r>
            <w:r>
              <w:rPr>
                <w:noProof/>
                <w:webHidden/>
              </w:rPr>
              <w:t>6</w:t>
            </w:r>
            <w:r>
              <w:rPr>
                <w:noProof/>
                <w:webHidden/>
              </w:rPr>
              <w:fldChar w:fldCharType="end"/>
            </w:r>
          </w:hyperlink>
        </w:p>
        <w:p w:rsidR="00A53214" w:rsidRDefault="00A53214">
          <w:r>
            <w:rPr>
              <w:b/>
              <w:bCs/>
              <w:noProof/>
            </w:rPr>
            <w:fldChar w:fldCharType="end"/>
          </w:r>
        </w:p>
      </w:sdtContent>
    </w:sdt>
    <w:p w:rsidR="009E77DB" w:rsidRDefault="009E77DB" w:rsidP="009E77DB">
      <w:pPr>
        <w:sectPr w:rsidR="009E77DB" w:rsidSect="00241D83">
          <w:footerReference w:type="default" r:id="rId10"/>
          <w:pgSz w:w="12240" w:h="15840"/>
          <w:pgMar w:top="1426" w:right="1339" w:bottom="1166" w:left="1339" w:header="0" w:footer="965" w:gutter="0"/>
          <w:pgNumType w:start="1"/>
          <w:cols w:space="720"/>
        </w:sectPr>
      </w:pPr>
    </w:p>
    <w:p w:rsidR="009E77DB" w:rsidRDefault="009E77DB" w:rsidP="009E77DB">
      <w:pPr>
        <w:pStyle w:val="Heading1"/>
        <w:numPr>
          <w:ilvl w:val="0"/>
          <w:numId w:val="7"/>
        </w:numPr>
        <w:tabs>
          <w:tab w:val="left" w:pos="461"/>
        </w:tabs>
        <w:spacing w:before="18"/>
        <w:jc w:val="both"/>
      </w:pPr>
      <w:bookmarkStart w:id="1" w:name="_Toc521537902"/>
      <w:r>
        <w:lastRenderedPageBreak/>
        <w:t>Background</w:t>
      </w:r>
      <w:bookmarkEnd w:id="1"/>
    </w:p>
    <w:p w:rsidR="008774DC" w:rsidRPr="008774DC" w:rsidRDefault="008774DC" w:rsidP="008774DC">
      <w:pPr>
        <w:pStyle w:val="BodyText"/>
        <w:spacing w:before="57" w:line="276" w:lineRule="auto"/>
        <w:ind w:left="100" w:right="113"/>
        <w:jc w:val="both"/>
      </w:pPr>
      <w:r w:rsidRPr="008774DC">
        <w:rPr>
          <w:rFonts w:hint="eastAsia"/>
        </w:rPr>
        <w:t>Eisai's corporate philosophy includes the realization of human health care (</w:t>
      </w:r>
      <w:proofErr w:type="spellStart"/>
      <w:r w:rsidRPr="008774DC">
        <w:rPr>
          <w:rFonts w:hint="eastAsia"/>
        </w:rPr>
        <w:t>hhc</w:t>
      </w:r>
      <w:proofErr w:type="spellEnd"/>
      <w:r w:rsidRPr="008774DC">
        <w:rPr>
          <w:rFonts w:hint="eastAsia"/>
        </w:rPr>
        <w:t>).</w:t>
      </w:r>
      <w:r w:rsidRPr="008774DC">
        <w:rPr>
          <w:rFonts w:hint="eastAsia"/>
        </w:rPr>
        <w:br/>
        <w:t>Based on a clear understanding that patients as well as their families and consumers are the key players in healthcare, we seek to have a sense of pride in providing benefits to such persons. This philosophy is summarized by the term “</w:t>
      </w:r>
      <w:proofErr w:type="spellStart"/>
      <w:r w:rsidRPr="008774DC">
        <w:rPr>
          <w:rFonts w:hint="eastAsia"/>
          <w:i/>
        </w:rPr>
        <w:t>hhc</w:t>
      </w:r>
      <w:proofErr w:type="spellEnd"/>
      <w:r w:rsidRPr="008774DC">
        <w:rPr>
          <w:rFonts w:hint="eastAsia"/>
        </w:rPr>
        <w:t>.”</w:t>
      </w:r>
    </w:p>
    <w:p w:rsidR="008774DC" w:rsidRPr="008774DC" w:rsidRDefault="008774DC" w:rsidP="008774DC">
      <w:pPr>
        <w:pStyle w:val="BodyText"/>
        <w:spacing w:before="57" w:line="276" w:lineRule="auto"/>
        <w:ind w:left="100" w:right="113"/>
        <w:jc w:val="both"/>
      </w:pPr>
      <w:r w:rsidRPr="008774DC">
        <w:rPr>
          <w:rFonts w:hint="eastAsia"/>
        </w:rPr>
        <w:t>We believe that in order to truly consider the perspectives of patients and their families, it is important for each employee to first get close to patients and see the situation through their eyes to learn to pick up on thoughts and feelings that might not necessarily always be expressed in words. It is this concept that is the starting point for all of Eisai's corporate activities. Accordingly, the Eisai Group recommends that all of its employees spend 1% of their working hours with patients.</w:t>
      </w:r>
    </w:p>
    <w:p w:rsidR="008774DC" w:rsidRPr="008774DC" w:rsidRDefault="008774DC" w:rsidP="008774DC">
      <w:pPr>
        <w:pStyle w:val="BodyText"/>
        <w:spacing w:before="57" w:line="276" w:lineRule="auto"/>
        <w:ind w:left="100" w:right="113"/>
        <w:jc w:val="both"/>
      </w:pPr>
      <w:r w:rsidRPr="008774DC">
        <w:rPr>
          <w:rFonts w:hint="eastAsia"/>
        </w:rPr>
        <w:t>Our corporate philosophy is understood and internalized by each employee within the Group, both in Japan and overseas. This understanding is then shared and implemented in the daily business activities of all Eisai employees, and serves to effectively transcend nationalities, national borders, and gender and age.</w:t>
      </w:r>
    </w:p>
    <w:p w:rsidR="008774DC" w:rsidRPr="008774DC" w:rsidRDefault="008774DC" w:rsidP="008774DC">
      <w:pPr>
        <w:pStyle w:val="BodyText"/>
        <w:spacing w:before="57" w:line="276" w:lineRule="auto"/>
        <w:ind w:left="100" w:right="113"/>
        <w:jc w:val="both"/>
      </w:pPr>
      <w:r w:rsidRPr="008774DC">
        <w:rPr>
          <w:rFonts w:hint="eastAsia"/>
        </w:rPr>
        <w:t>We fulfill our obligation to society by considering the perspectives of patients, their families and the global community overall, developing a response to their needs, verifying the social benefits of this response, and finally by making this response available to the world before anyone else.</w:t>
      </w:r>
      <w:r w:rsidRPr="008774DC">
        <w:rPr>
          <w:rFonts w:hint="eastAsia"/>
        </w:rPr>
        <w:br/>
        <w:t>This is the </w:t>
      </w:r>
      <w:proofErr w:type="spellStart"/>
      <w:r w:rsidRPr="008774DC">
        <w:rPr>
          <w:rFonts w:hint="eastAsia"/>
          <w:i/>
        </w:rPr>
        <w:t>hhc</w:t>
      </w:r>
      <w:proofErr w:type="spellEnd"/>
      <w:r w:rsidRPr="008774DC">
        <w:rPr>
          <w:rFonts w:hint="eastAsia"/>
        </w:rPr>
        <w:t> that Eisai aims to realize.</w:t>
      </w:r>
    </w:p>
    <w:p w:rsidR="009E77DB" w:rsidRDefault="009E77DB" w:rsidP="009E77DB">
      <w:pPr>
        <w:pStyle w:val="BodyText"/>
        <w:spacing w:before="198" w:line="276" w:lineRule="auto"/>
        <w:ind w:left="100" w:right="112"/>
        <w:jc w:val="both"/>
      </w:pPr>
      <w:r>
        <w:t xml:space="preserve">In line with this philosophy, </w:t>
      </w:r>
      <w:r w:rsidR="009577B4">
        <w:t>Eisai India</w:t>
      </w:r>
      <w:r>
        <w:t xml:space="preserve">, as part of its corporate social responsibility (CSR) commitment will make social and environmental investments to build a </w:t>
      </w:r>
      <w:r w:rsidR="001E58D1">
        <w:t xml:space="preserve">strong </w:t>
      </w:r>
      <w:r>
        <w:t xml:space="preserve">India. The CSR activities of </w:t>
      </w:r>
      <w:r w:rsidR="009577B4">
        <w:t>Eisai India</w:t>
      </w:r>
      <w:r>
        <w:t xml:space="preserve"> </w:t>
      </w:r>
      <w:r w:rsidR="001E58D1">
        <w:t xml:space="preserve">are an </w:t>
      </w:r>
      <w:r w:rsidR="00FE1429">
        <w:t>offshoot from</w:t>
      </w:r>
      <w:r>
        <w:t xml:space="preserve"> its values of service towards society and empathy towards every</w:t>
      </w:r>
      <w:r w:rsidR="00BC446F">
        <w:t xml:space="preserve"> </w:t>
      </w:r>
      <w:r w:rsidR="00FE1429">
        <w:t xml:space="preserve">individual </w:t>
      </w:r>
      <w:r w:rsidR="00BC446F">
        <w:t>in the society</w:t>
      </w:r>
      <w:r>
        <w:t xml:space="preserve">. </w:t>
      </w:r>
    </w:p>
    <w:p w:rsidR="009E77DB" w:rsidRDefault="009577B4" w:rsidP="009E77DB">
      <w:pPr>
        <w:pStyle w:val="BodyText"/>
        <w:spacing w:before="197" w:line="276" w:lineRule="auto"/>
        <w:ind w:left="100" w:right="113"/>
        <w:jc w:val="both"/>
      </w:pPr>
      <w:r>
        <w:t>Eisai India</w:t>
      </w:r>
      <w:r w:rsidR="009E77DB">
        <w:t xml:space="preserve"> is committed to continually improve its CSR and sustainability activities and has formulated and adapted a</w:t>
      </w:r>
      <w:r w:rsidR="00BC446F">
        <w:t xml:space="preserve"> </w:t>
      </w:r>
      <w:r w:rsidR="009E77DB">
        <w:t>comprehensive CSR</w:t>
      </w:r>
      <w:r w:rsidR="00BC446F">
        <w:t xml:space="preserve"> </w:t>
      </w:r>
      <w:r w:rsidR="00FE1948">
        <w:t xml:space="preserve">Policy. </w:t>
      </w:r>
      <w:r w:rsidR="009E77DB">
        <w:t>This Policy will help in driving our business towards sustainability by institutionalizing processes to bring into practice the concept of shared value. This policy includes projects/</w:t>
      </w:r>
      <w:proofErr w:type="spellStart"/>
      <w:r w:rsidR="009E77DB">
        <w:t>programmes</w:t>
      </w:r>
      <w:proofErr w:type="spellEnd"/>
      <w:r w:rsidR="009E77DB">
        <w:t xml:space="preserve"> that are to be undertaken by the Company as specified in Schedule VII of the Companies Act, 2013.</w:t>
      </w:r>
    </w:p>
    <w:p w:rsidR="009E77DB" w:rsidRDefault="009E77DB" w:rsidP="009E77DB">
      <w:pPr>
        <w:pStyle w:val="BodyText"/>
        <w:spacing w:before="4"/>
        <w:ind w:left="0"/>
        <w:rPr>
          <w:sz w:val="16"/>
        </w:rPr>
      </w:pPr>
    </w:p>
    <w:p w:rsidR="009E77DB" w:rsidRDefault="009E77DB" w:rsidP="009E77DB">
      <w:pPr>
        <w:pStyle w:val="Heading1"/>
        <w:numPr>
          <w:ilvl w:val="0"/>
          <w:numId w:val="7"/>
        </w:numPr>
        <w:tabs>
          <w:tab w:val="left" w:pos="461"/>
        </w:tabs>
        <w:jc w:val="both"/>
      </w:pPr>
      <w:bookmarkStart w:id="2" w:name="_Toc521537903"/>
      <w:r>
        <w:t>Purpose</w:t>
      </w:r>
      <w:bookmarkEnd w:id="2"/>
    </w:p>
    <w:p w:rsidR="009E77DB" w:rsidRDefault="009E77DB" w:rsidP="009E77DB">
      <w:pPr>
        <w:pStyle w:val="BodyText"/>
        <w:spacing w:before="54"/>
        <w:ind w:left="100"/>
        <w:jc w:val="both"/>
      </w:pPr>
      <w:r>
        <w:t>The purpose of this Policy is to:</w:t>
      </w:r>
    </w:p>
    <w:p w:rsidR="009E77DB" w:rsidRDefault="009E77DB" w:rsidP="009E77DB">
      <w:pPr>
        <w:pStyle w:val="BodyText"/>
        <w:ind w:left="0"/>
        <w:rPr>
          <w:sz w:val="23"/>
        </w:rPr>
      </w:pPr>
    </w:p>
    <w:p w:rsidR="009E77DB" w:rsidRDefault="009E77DB" w:rsidP="009E77DB">
      <w:pPr>
        <w:pStyle w:val="ListParagraph"/>
        <w:numPr>
          <w:ilvl w:val="1"/>
          <w:numId w:val="7"/>
        </w:numPr>
        <w:tabs>
          <w:tab w:val="left" w:pos="820"/>
          <w:tab w:val="left" w:pos="821"/>
        </w:tabs>
      </w:pPr>
      <w:r>
        <w:t xml:space="preserve">Define </w:t>
      </w:r>
      <w:r w:rsidR="009577B4">
        <w:t xml:space="preserve">Eisai India’s </w:t>
      </w:r>
      <w:r>
        <w:t>strategic CSR and Sustainability</w:t>
      </w:r>
      <w:r>
        <w:rPr>
          <w:spacing w:val="-19"/>
        </w:rPr>
        <w:t xml:space="preserve"> </w:t>
      </w:r>
      <w:r>
        <w:t>Policy</w:t>
      </w:r>
    </w:p>
    <w:p w:rsidR="009E77DB" w:rsidRDefault="009E77DB" w:rsidP="009E77DB">
      <w:pPr>
        <w:pStyle w:val="ListParagraph"/>
        <w:numPr>
          <w:ilvl w:val="1"/>
          <w:numId w:val="7"/>
        </w:numPr>
        <w:tabs>
          <w:tab w:val="left" w:pos="820"/>
          <w:tab w:val="left" w:pos="821"/>
        </w:tabs>
        <w:spacing w:line="279" w:lineRule="exact"/>
      </w:pPr>
      <w:r>
        <w:t>Define the statement of intent reflecting the ethos of the</w:t>
      </w:r>
      <w:r>
        <w:rPr>
          <w:spacing w:val="-17"/>
        </w:rPr>
        <w:t xml:space="preserve"> </w:t>
      </w:r>
      <w:r>
        <w:t>company</w:t>
      </w:r>
    </w:p>
    <w:p w:rsidR="009E77DB" w:rsidRDefault="009E77DB" w:rsidP="009E77DB">
      <w:pPr>
        <w:pStyle w:val="ListParagraph"/>
        <w:numPr>
          <w:ilvl w:val="1"/>
          <w:numId w:val="7"/>
        </w:numPr>
        <w:tabs>
          <w:tab w:val="left" w:pos="820"/>
          <w:tab w:val="left" w:pos="821"/>
        </w:tabs>
        <w:ind w:right="112"/>
      </w:pPr>
      <w:r>
        <w:t>Define the projects/</w:t>
      </w:r>
      <w:proofErr w:type="spellStart"/>
      <w:r>
        <w:t>programmes</w:t>
      </w:r>
      <w:proofErr w:type="spellEnd"/>
      <w:r>
        <w:t xml:space="preserve"> and specific activities to be undertaken by the Company during the implementation year that are in consonance with the Company’s  vision and</w:t>
      </w:r>
      <w:r>
        <w:rPr>
          <w:spacing w:val="-18"/>
        </w:rPr>
        <w:t xml:space="preserve"> </w:t>
      </w:r>
      <w:r>
        <w:t>goals</w:t>
      </w:r>
    </w:p>
    <w:p w:rsidR="009E77DB" w:rsidRDefault="009E77DB" w:rsidP="009E77DB">
      <w:pPr>
        <w:pStyle w:val="ListParagraph"/>
        <w:numPr>
          <w:ilvl w:val="1"/>
          <w:numId w:val="7"/>
        </w:numPr>
        <w:tabs>
          <w:tab w:val="left" w:pos="820"/>
          <w:tab w:val="left" w:pos="821"/>
        </w:tabs>
        <w:spacing w:before="1"/>
      </w:pPr>
      <w:r>
        <w:t>Define the implementation and monitoring process for CSR</w:t>
      </w:r>
      <w:r>
        <w:rPr>
          <w:spacing w:val="-22"/>
        </w:rPr>
        <w:t xml:space="preserve"> </w:t>
      </w:r>
      <w:r>
        <w:t>activities</w:t>
      </w:r>
    </w:p>
    <w:p w:rsidR="009E77DB" w:rsidRDefault="009E77DB" w:rsidP="009E77DB">
      <w:pPr>
        <w:pStyle w:val="ListParagraph"/>
        <w:numPr>
          <w:ilvl w:val="1"/>
          <w:numId w:val="7"/>
        </w:numPr>
        <w:tabs>
          <w:tab w:val="left" w:pos="820"/>
          <w:tab w:val="left" w:pos="821"/>
        </w:tabs>
        <w:ind w:right="117"/>
      </w:pPr>
      <w:r>
        <w:t>Define the partnership process which will serve as a guiding document (Standard Operating Procedure) for CSR</w:t>
      </w:r>
      <w:r>
        <w:rPr>
          <w:spacing w:val="-10"/>
        </w:rPr>
        <w:t xml:space="preserve"> </w:t>
      </w:r>
      <w:r>
        <w:t>activities</w:t>
      </w:r>
    </w:p>
    <w:p w:rsidR="009E77DB" w:rsidRDefault="009E77DB" w:rsidP="009E77DB">
      <w:pPr>
        <w:pStyle w:val="ListParagraph"/>
        <w:numPr>
          <w:ilvl w:val="1"/>
          <w:numId w:val="7"/>
        </w:numPr>
        <w:tabs>
          <w:tab w:val="left" w:pos="820"/>
          <w:tab w:val="left" w:pos="821"/>
        </w:tabs>
        <w:spacing w:line="279" w:lineRule="exact"/>
      </w:pPr>
      <w:r>
        <w:t>Shed light on the manner in which surpluses from CSR projects will be</w:t>
      </w:r>
      <w:r>
        <w:rPr>
          <w:spacing w:val="-22"/>
        </w:rPr>
        <w:t xml:space="preserve"> </w:t>
      </w:r>
      <w:r>
        <w:t>treated</w:t>
      </w:r>
    </w:p>
    <w:p w:rsidR="009E77DB" w:rsidRDefault="009E77DB" w:rsidP="009E77DB">
      <w:pPr>
        <w:pStyle w:val="Heading1"/>
        <w:numPr>
          <w:ilvl w:val="0"/>
          <w:numId w:val="7"/>
        </w:numPr>
        <w:tabs>
          <w:tab w:val="left" w:pos="461"/>
        </w:tabs>
        <w:jc w:val="both"/>
      </w:pPr>
      <w:bookmarkStart w:id="3" w:name="_Toc521537904"/>
      <w:r>
        <w:lastRenderedPageBreak/>
        <w:t>Policy</w:t>
      </w:r>
      <w:r>
        <w:rPr>
          <w:spacing w:val="-6"/>
        </w:rPr>
        <w:t xml:space="preserve"> </w:t>
      </w:r>
      <w:r>
        <w:t>Statement</w:t>
      </w:r>
      <w:bookmarkEnd w:id="3"/>
    </w:p>
    <w:p w:rsidR="00A47A1C" w:rsidRPr="00173062" w:rsidRDefault="00A47A1C" w:rsidP="00A47A1C">
      <w:pPr>
        <w:shd w:val="clear" w:color="auto" w:fill="FFFFFF"/>
        <w:spacing w:before="225" w:after="225"/>
      </w:pPr>
      <w:r w:rsidRPr="008144FE">
        <w:t>"To actively contribute to the social and economic development of the communities in which we operate</w:t>
      </w:r>
      <w:r w:rsidRPr="00173062">
        <w:t xml:space="preserve"> through the initiatives to build a better and a healthier society thereby help the country in building a strong foundation in the </w:t>
      </w:r>
      <w:r w:rsidR="00173062">
        <w:t>areas which need focus”</w:t>
      </w:r>
    </w:p>
    <w:p w:rsidR="00A47A1C" w:rsidRDefault="00A47A1C" w:rsidP="009E77DB">
      <w:pPr>
        <w:pStyle w:val="BodyText"/>
        <w:spacing w:before="3"/>
        <w:ind w:left="0"/>
        <w:rPr>
          <w:sz w:val="23"/>
        </w:rPr>
      </w:pPr>
    </w:p>
    <w:p w:rsidR="009E77DB" w:rsidRDefault="009E77DB" w:rsidP="009E77DB">
      <w:pPr>
        <w:pStyle w:val="Heading1"/>
        <w:numPr>
          <w:ilvl w:val="0"/>
          <w:numId w:val="7"/>
        </w:numPr>
        <w:tabs>
          <w:tab w:val="left" w:pos="461"/>
        </w:tabs>
        <w:jc w:val="both"/>
      </w:pPr>
      <w:bookmarkStart w:id="4" w:name="_Toc521537905"/>
      <w:r>
        <w:t xml:space="preserve">Scope of CSR activities in </w:t>
      </w:r>
      <w:r w:rsidR="004A3427">
        <w:t>Eisai India</w:t>
      </w:r>
      <w:bookmarkEnd w:id="4"/>
      <w:r w:rsidR="004A3427">
        <w:t xml:space="preserve"> </w:t>
      </w:r>
    </w:p>
    <w:p w:rsidR="009E77DB" w:rsidRPr="00445A72" w:rsidRDefault="009E77DB" w:rsidP="005A676C">
      <w:pPr>
        <w:shd w:val="clear" w:color="auto" w:fill="FFFFFF"/>
        <w:spacing w:before="225" w:after="225"/>
      </w:pPr>
      <w:r w:rsidRPr="00445A72">
        <w:t>This Policy applies to all projects/</w:t>
      </w:r>
      <w:proofErr w:type="spellStart"/>
      <w:r w:rsidRPr="00445A72">
        <w:t>programmes</w:t>
      </w:r>
      <w:proofErr w:type="spellEnd"/>
      <w:r w:rsidRPr="00445A72">
        <w:t xml:space="preserve"> undertaken as part of </w:t>
      </w:r>
      <w:r w:rsidR="009577B4" w:rsidRPr="00445A72">
        <w:t>Eisai India’s</w:t>
      </w:r>
      <w:r w:rsidRPr="00445A72">
        <w:t xml:space="preserve"> CSR initiative, and </w:t>
      </w:r>
      <w:r w:rsidR="00874D42" w:rsidRPr="00445A72">
        <w:t>the policy will be</w:t>
      </w:r>
      <w:r w:rsidRPr="00445A72">
        <w:t xml:space="preserve"> further developed, reviewed and updated by reference to relevant codes of corporate governance and best practices.</w:t>
      </w:r>
    </w:p>
    <w:p w:rsidR="009E77DB" w:rsidRPr="00445A72" w:rsidRDefault="009E77DB" w:rsidP="005A676C">
      <w:pPr>
        <w:shd w:val="clear" w:color="auto" w:fill="FFFFFF"/>
        <w:spacing w:before="225" w:after="225"/>
      </w:pPr>
      <w:r w:rsidRPr="00445A72">
        <w:t>In terms of the Companies (Corporate Social Responsibility Policy) Rules, 2014, the CSR Policy relates to the CSR activities to be undertaken by the Company as specified in Schedule VII to the Companies Act, 2013, as projects or programs or activities (either new or ongoing) and the expenditure thereon, excluding activities undertaken in pursuance of its normal course of business.</w:t>
      </w:r>
    </w:p>
    <w:p w:rsidR="009E77DB" w:rsidRDefault="009E77DB" w:rsidP="009E77DB">
      <w:pPr>
        <w:pStyle w:val="BodyText"/>
        <w:spacing w:before="5"/>
        <w:ind w:left="0"/>
        <w:rPr>
          <w:sz w:val="16"/>
        </w:rPr>
      </w:pPr>
    </w:p>
    <w:p w:rsidR="009E77DB" w:rsidRDefault="009C4040" w:rsidP="009E77DB">
      <w:pPr>
        <w:pStyle w:val="Heading1"/>
        <w:numPr>
          <w:ilvl w:val="0"/>
          <w:numId w:val="7"/>
        </w:numPr>
        <w:tabs>
          <w:tab w:val="left" w:pos="461"/>
        </w:tabs>
        <w:jc w:val="both"/>
      </w:pPr>
      <w:bookmarkStart w:id="5" w:name="_Toc521537906"/>
      <w:r>
        <w:t>CSR</w:t>
      </w:r>
      <w:r w:rsidR="00CB3B21">
        <w:t xml:space="preserve"> initiatives</w:t>
      </w:r>
      <w:r w:rsidR="009E77DB">
        <w:t xml:space="preserve"> of</w:t>
      </w:r>
      <w:r w:rsidR="009E77DB">
        <w:rPr>
          <w:spacing w:val="-21"/>
        </w:rPr>
        <w:t xml:space="preserve"> </w:t>
      </w:r>
      <w:r w:rsidR="009577B4">
        <w:t>Eisai India</w:t>
      </w:r>
      <w:bookmarkEnd w:id="5"/>
    </w:p>
    <w:p w:rsidR="009E77DB" w:rsidRDefault="009E77DB" w:rsidP="009E77DB">
      <w:pPr>
        <w:pStyle w:val="BodyText"/>
        <w:spacing w:before="5"/>
        <w:ind w:left="0"/>
        <w:rPr>
          <w:b/>
          <w:sz w:val="26"/>
        </w:rPr>
      </w:pPr>
    </w:p>
    <w:p w:rsidR="009E77DB" w:rsidRDefault="009E77DB" w:rsidP="009E77DB">
      <w:pPr>
        <w:pStyle w:val="BodyText"/>
        <w:ind w:left="100" w:right="113"/>
        <w:jc w:val="both"/>
      </w:pPr>
      <w:r>
        <w:t xml:space="preserve">The Company’s CSR Policy contributes to the goals of </w:t>
      </w:r>
      <w:r w:rsidR="009577B4">
        <w:t>Eisai India</w:t>
      </w:r>
      <w:r>
        <w:t xml:space="preserve"> by undertaking projects or programs or activities (either new or ongoing) as specified in Schedule VII:</w:t>
      </w:r>
    </w:p>
    <w:p w:rsidR="00E878B1" w:rsidRPr="00AC3DDF" w:rsidRDefault="00E878B1" w:rsidP="00E878B1">
      <w:pPr>
        <w:pStyle w:val="ListParagraph"/>
        <w:widowControl/>
        <w:numPr>
          <w:ilvl w:val="0"/>
          <w:numId w:val="11"/>
        </w:numPr>
        <w:shd w:val="clear" w:color="auto" w:fill="FFFFFF"/>
        <w:autoSpaceDE/>
        <w:autoSpaceDN/>
        <w:spacing w:before="225" w:after="225"/>
        <w:contextualSpacing/>
        <w:rPr>
          <w:rFonts w:asciiTheme="minorHAnsi" w:eastAsia="Times New Roman" w:hAnsiTheme="minorHAnsi" w:cstheme="minorHAnsi"/>
          <w:color w:val="333333"/>
          <w:sz w:val="21"/>
          <w:szCs w:val="21"/>
        </w:rPr>
      </w:pPr>
      <w:r>
        <w:rPr>
          <w:rFonts w:eastAsia="Times New Roman" w:cstheme="minorHAnsi"/>
          <w:color w:val="333333"/>
          <w:sz w:val="21"/>
          <w:szCs w:val="21"/>
        </w:rPr>
        <w:t>Healthcare</w:t>
      </w:r>
    </w:p>
    <w:p w:rsidR="00E878B1" w:rsidRPr="00AC3DDF" w:rsidRDefault="00E878B1" w:rsidP="00E878B1">
      <w:pPr>
        <w:pStyle w:val="ListParagraph"/>
        <w:widowControl/>
        <w:numPr>
          <w:ilvl w:val="0"/>
          <w:numId w:val="11"/>
        </w:numPr>
        <w:shd w:val="clear" w:color="auto" w:fill="FFFFFF"/>
        <w:autoSpaceDE/>
        <w:autoSpaceDN/>
        <w:spacing w:before="225" w:after="225"/>
        <w:contextualSpacing/>
        <w:rPr>
          <w:rFonts w:asciiTheme="minorHAnsi" w:eastAsia="Times New Roman" w:hAnsiTheme="minorHAnsi" w:cstheme="minorHAnsi"/>
          <w:color w:val="333333"/>
          <w:sz w:val="21"/>
          <w:szCs w:val="21"/>
        </w:rPr>
      </w:pPr>
      <w:r>
        <w:rPr>
          <w:rFonts w:eastAsia="Times New Roman" w:cstheme="minorHAnsi"/>
          <w:color w:val="333333"/>
          <w:sz w:val="21"/>
          <w:szCs w:val="21"/>
        </w:rPr>
        <w:t>E</w:t>
      </w:r>
      <w:r w:rsidRPr="00AC3DDF">
        <w:rPr>
          <w:rFonts w:asciiTheme="minorHAnsi" w:eastAsia="Times New Roman" w:hAnsiTheme="minorHAnsi" w:cstheme="minorHAnsi"/>
          <w:color w:val="333333"/>
          <w:sz w:val="21"/>
          <w:szCs w:val="21"/>
        </w:rPr>
        <w:t>ducation</w:t>
      </w:r>
    </w:p>
    <w:p w:rsidR="00E878B1" w:rsidRPr="00AC3DDF" w:rsidRDefault="00E878B1" w:rsidP="00E878B1">
      <w:pPr>
        <w:pStyle w:val="ListParagraph"/>
        <w:widowControl/>
        <w:numPr>
          <w:ilvl w:val="0"/>
          <w:numId w:val="11"/>
        </w:numPr>
        <w:shd w:val="clear" w:color="auto" w:fill="FFFFFF"/>
        <w:autoSpaceDE/>
        <w:autoSpaceDN/>
        <w:spacing w:before="225" w:after="225"/>
        <w:contextualSpacing/>
        <w:rPr>
          <w:rFonts w:asciiTheme="minorHAnsi" w:eastAsia="Times New Roman" w:hAnsiTheme="minorHAnsi" w:cstheme="minorHAnsi"/>
          <w:color w:val="333333"/>
          <w:sz w:val="21"/>
          <w:szCs w:val="21"/>
        </w:rPr>
      </w:pPr>
      <w:r w:rsidRPr="00AC3DDF">
        <w:rPr>
          <w:rFonts w:asciiTheme="minorHAnsi" w:eastAsia="Times New Roman" w:hAnsiTheme="minorHAnsi" w:cstheme="minorHAnsi"/>
          <w:color w:val="333333"/>
          <w:sz w:val="21"/>
          <w:szCs w:val="21"/>
        </w:rPr>
        <w:t>Rural development projects</w:t>
      </w:r>
    </w:p>
    <w:p w:rsidR="00E878B1" w:rsidRPr="00AC3DDF" w:rsidRDefault="00E878B1" w:rsidP="00E878B1">
      <w:pPr>
        <w:pStyle w:val="ListParagraph"/>
        <w:widowControl/>
        <w:numPr>
          <w:ilvl w:val="0"/>
          <w:numId w:val="11"/>
        </w:numPr>
        <w:shd w:val="clear" w:color="auto" w:fill="FFFFFF"/>
        <w:autoSpaceDE/>
        <w:autoSpaceDN/>
        <w:spacing w:before="225" w:after="225"/>
        <w:contextualSpacing/>
        <w:rPr>
          <w:rFonts w:asciiTheme="minorHAnsi" w:eastAsia="Times New Roman" w:hAnsiTheme="minorHAnsi" w:cstheme="minorHAnsi"/>
          <w:color w:val="333333"/>
          <w:sz w:val="21"/>
          <w:szCs w:val="21"/>
        </w:rPr>
      </w:pPr>
      <w:r w:rsidRPr="00AC3DDF">
        <w:rPr>
          <w:rFonts w:asciiTheme="minorHAnsi" w:eastAsia="Times New Roman" w:hAnsiTheme="minorHAnsi" w:cstheme="minorHAnsi"/>
          <w:color w:val="333333"/>
          <w:sz w:val="21"/>
          <w:szCs w:val="21"/>
        </w:rPr>
        <w:t>Women’s health</w:t>
      </w:r>
    </w:p>
    <w:p w:rsidR="00E878B1" w:rsidRPr="00AC3DDF" w:rsidRDefault="00E878B1" w:rsidP="00E878B1">
      <w:pPr>
        <w:pStyle w:val="ListParagraph"/>
        <w:widowControl/>
        <w:numPr>
          <w:ilvl w:val="0"/>
          <w:numId w:val="11"/>
        </w:numPr>
        <w:shd w:val="clear" w:color="auto" w:fill="FFFFFF"/>
        <w:autoSpaceDE/>
        <w:autoSpaceDN/>
        <w:spacing w:before="100" w:beforeAutospacing="1" w:after="100" w:afterAutospacing="1"/>
        <w:contextualSpacing/>
        <w:rPr>
          <w:rFonts w:asciiTheme="minorHAnsi" w:eastAsia="Times New Roman" w:hAnsiTheme="minorHAnsi" w:cstheme="minorHAnsi"/>
          <w:color w:val="333333"/>
          <w:sz w:val="21"/>
          <w:szCs w:val="21"/>
        </w:rPr>
      </w:pPr>
      <w:r w:rsidRPr="00AC3DDF">
        <w:rPr>
          <w:rFonts w:asciiTheme="minorHAnsi" w:eastAsia="Times New Roman" w:hAnsiTheme="minorHAnsi" w:cstheme="minorHAnsi"/>
          <w:color w:val="333333"/>
          <w:sz w:val="21"/>
          <w:szCs w:val="21"/>
        </w:rPr>
        <w:t>Environmental sustainability</w:t>
      </w:r>
    </w:p>
    <w:p w:rsidR="00E878B1" w:rsidRPr="008144FE" w:rsidRDefault="00E878B1" w:rsidP="00E878B1">
      <w:pPr>
        <w:pStyle w:val="ListParagraph"/>
        <w:widowControl/>
        <w:numPr>
          <w:ilvl w:val="0"/>
          <w:numId w:val="11"/>
        </w:numPr>
        <w:shd w:val="clear" w:color="auto" w:fill="FFFFFF"/>
        <w:autoSpaceDE/>
        <w:autoSpaceDN/>
        <w:spacing w:before="100" w:beforeAutospacing="1" w:after="100" w:afterAutospacing="1"/>
        <w:contextualSpacing/>
        <w:rPr>
          <w:rFonts w:asciiTheme="minorHAnsi" w:eastAsia="Times New Roman" w:hAnsiTheme="minorHAnsi" w:cstheme="minorHAnsi"/>
          <w:color w:val="333333"/>
          <w:sz w:val="21"/>
          <w:szCs w:val="21"/>
        </w:rPr>
      </w:pPr>
      <w:r w:rsidRPr="008144FE">
        <w:rPr>
          <w:rFonts w:asciiTheme="minorHAnsi" w:eastAsia="Times New Roman" w:hAnsiTheme="minorHAnsi" w:cstheme="minorHAnsi"/>
          <w:color w:val="333333"/>
          <w:sz w:val="21"/>
          <w:szCs w:val="21"/>
        </w:rPr>
        <w:t>And as such any other as prescribed under the Companies Act 2013 from time to time</w:t>
      </w:r>
    </w:p>
    <w:p w:rsidR="009E77DB" w:rsidRDefault="009E77DB" w:rsidP="009E77DB">
      <w:pPr>
        <w:pStyle w:val="Heading1"/>
        <w:numPr>
          <w:ilvl w:val="0"/>
          <w:numId w:val="7"/>
        </w:numPr>
        <w:tabs>
          <w:tab w:val="left" w:pos="461"/>
        </w:tabs>
        <w:jc w:val="both"/>
      </w:pPr>
      <w:bookmarkStart w:id="6" w:name="_Toc521537907"/>
      <w:r>
        <w:t>Suggested Governance</w:t>
      </w:r>
      <w:r>
        <w:rPr>
          <w:spacing w:val="-16"/>
        </w:rPr>
        <w:t xml:space="preserve"> </w:t>
      </w:r>
      <w:r>
        <w:t>Structure</w:t>
      </w:r>
      <w:bookmarkEnd w:id="6"/>
    </w:p>
    <w:p w:rsidR="009E77DB" w:rsidRDefault="009E77DB" w:rsidP="009E77DB">
      <w:pPr>
        <w:pStyle w:val="BodyText"/>
        <w:spacing w:before="57" w:line="276" w:lineRule="auto"/>
        <w:ind w:left="100" w:right="118"/>
        <w:jc w:val="both"/>
      </w:pPr>
      <w:r>
        <w:t xml:space="preserve">The Company has constituted a robust and transparent governing mechanism to oversee the implementation of </w:t>
      </w:r>
      <w:r w:rsidR="005979FC">
        <w:t>CSR</w:t>
      </w:r>
      <w:r>
        <w:t xml:space="preserve"> Policy, in compliance with the requirements of Section 135 of the Companies Act, 2013.</w:t>
      </w:r>
    </w:p>
    <w:p w:rsidR="009E77DB" w:rsidRDefault="009E77DB" w:rsidP="009E77DB">
      <w:pPr>
        <w:pStyle w:val="BodyText"/>
        <w:ind w:left="0"/>
      </w:pPr>
    </w:p>
    <w:p w:rsidR="009E77DB" w:rsidRDefault="009E77DB" w:rsidP="009E77DB">
      <w:pPr>
        <w:pStyle w:val="Heading1"/>
        <w:numPr>
          <w:ilvl w:val="1"/>
          <w:numId w:val="5"/>
        </w:numPr>
        <w:tabs>
          <w:tab w:val="left" w:pos="821"/>
        </w:tabs>
        <w:jc w:val="both"/>
      </w:pPr>
      <w:bookmarkStart w:id="7" w:name="_Toc521537908"/>
      <w:r>
        <w:t>CSR</w:t>
      </w:r>
      <w:r>
        <w:rPr>
          <w:spacing w:val="-13"/>
        </w:rPr>
        <w:t xml:space="preserve"> </w:t>
      </w:r>
      <w:r>
        <w:t>Committee</w:t>
      </w:r>
      <w:bookmarkEnd w:id="7"/>
    </w:p>
    <w:p w:rsidR="009E77DB" w:rsidRDefault="009E77DB" w:rsidP="009E77DB">
      <w:pPr>
        <w:pStyle w:val="BodyText"/>
        <w:spacing w:before="55" w:line="276" w:lineRule="auto"/>
        <w:ind w:left="100" w:right="114"/>
        <w:jc w:val="both"/>
      </w:pPr>
      <w:r>
        <w:t>To incorporate CSR projects in a corporate structure, the Governing Council has constituted a CSR Committee in terms of Section 135 of the Companies Act, 2013.</w:t>
      </w:r>
    </w:p>
    <w:p w:rsidR="009E77DB" w:rsidRDefault="009E77DB" w:rsidP="009E77DB">
      <w:pPr>
        <w:spacing w:line="276" w:lineRule="auto"/>
        <w:jc w:val="both"/>
        <w:sectPr w:rsidR="009E77DB" w:rsidSect="00241D83">
          <w:pgSz w:w="12240" w:h="15840"/>
          <w:pgMar w:top="1360" w:right="1320" w:bottom="1160" w:left="1340" w:header="0" w:footer="965" w:gutter="0"/>
          <w:cols w:space="720"/>
        </w:sectPr>
      </w:pPr>
    </w:p>
    <w:p w:rsidR="009E77DB" w:rsidRDefault="009E77DB" w:rsidP="009E77DB">
      <w:pPr>
        <w:pStyle w:val="Heading1"/>
        <w:numPr>
          <w:ilvl w:val="2"/>
          <w:numId w:val="5"/>
        </w:numPr>
        <w:tabs>
          <w:tab w:val="left" w:pos="953"/>
        </w:tabs>
        <w:spacing w:before="205"/>
        <w:jc w:val="both"/>
      </w:pPr>
      <w:bookmarkStart w:id="8" w:name="_Toc521537909"/>
      <w:r>
        <w:lastRenderedPageBreak/>
        <w:t>Members</w:t>
      </w:r>
      <w:r w:rsidR="00060D70">
        <w:t xml:space="preserve"> of CSR Committee</w:t>
      </w:r>
      <w:bookmarkEnd w:id="8"/>
    </w:p>
    <w:p w:rsidR="00630E02" w:rsidRDefault="00630E02" w:rsidP="001035BE">
      <w:pPr>
        <w:pStyle w:val="ListParagraph"/>
        <w:numPr>
          <w:ilvl w:val="3"/>
          <w:numId w:val="5"/>
        </w:numPr>
        <w:tabs>
          <w:tab w:val="left" w:pos="820"/>
          <w:tab w:val="left" w:pos="821"/>
        </w:tabs>
        <w:spacing w:before="6"/>
        <w:ind w:left="820" w:right="114"/>
      </w:pPr>
      <w:r>
        <w:t xml:space="preserve">Dr. </w:t>
      </w:r>
      <w:proofErr w:type="spellStart"/>
      <w:r>
        <w:t>Sanjit</w:t>
      </w:r>
      <w:proofErr w:type="spellEnd"/>
      <w:r>
        <w:t xml:space="preserve"> Singh </w:t>
      </w:r>
      <w:proofErr w:type="spellStart"/>
      <w:r>
        <w:t>Lamba</w:t>
      </w:r>
      <w:proofErr w:type="spellEnd"/>
    </w:p>
    <w:p w:rsidR="00630E02" w:rsidRDefault="00630E02" w:rsidP="00630E02">
      <w:pPr>
        <w:pStyle w:val="ListParagraph"/>
        <w:numPr>
          <w:ilvl w:val="3"/>
          <w:numId w:val="5"/>
        </w:numPr>
        <w:tabs>
          <w:tab w:val="left" w:pos="820"/>
          <w:tab w:val="left" w:pos="821"/>
        </w:tabs>
        <w:spacing w:before="6"/>
        <w:ind w:left="820" w:right="114"/>
      </w:pPr>
      <w:r>
        <w:t xml:space="preserve">Mr. </w:t>
      </w:r>
      <w:proofErr w:type="spellStart"/>
      <w:r>
        <w:t>L.V.Chandrasekhar</w:t>
      </w:r>
      <w:proofErr w:type="spellEnd"/>
    </w:p>
    <w:p w:rsidR="00A56C57" w:rsidRDefault="00A56C57" w:rsidP="001035BE">
      <w:pPr>
        <w:pStyle w:val="ListParagraph"/>
        <w:numPr>
          <w:ilvl w:val="3"/>
          <w:numId w:val="5"/>
        </w:numPr>
        <w:tabs>
          <w:tab w:val="left" w:pos="820"/>
          <w:tab w:val="left" w:pos="821"/>
        </w:tabs>
        <w:spacing w:before="6"/>
        <w:ind w:left="820" w:right="114"/>
      </w:pPr>
      <w:r>
        <w:t xml:space="preserve">Mr. Joseph </w:t>
      </w:r>
      <w:proofErr w:type="spellStart"/>
      <w:r>
        <w:t>Kiran</w:t>
      </w:r>
      <w:proofErr w:type="spellEnd"/>
      <w:r>
        <w:t xml:space="preserve"> Kumar</w:t>
      </w:r>
    </w:p>
    <w:p w:rsidR="006C0E49" w:rsidRDefault="006C0E49" w:rsidP="006C0E49">
      <w:pPr>
        <w:pStyle w:val="ListParagraph"/>
        <w:tabs>
          <w:tab w:val="left" w:pos="820"/>
          <w:tab w:val="left" w:pos="821"/>
        </w:tabs>
        <w:spacing w:before="6"/>
        <w:ind w:right="114" w:firstLine="0"/>
      </w:pPr>
    </w:p>
    <w:p w:rsidR="009E77DB" w:rsidRDefault="009E77DB" w:rsidP="009E77DB">
      <w:pPr>
        <w:pStyle w:val="Heading1"/>
        <w:numPr>
          <w:ilvl w:val="2"/>
          <w:numId w:val="5"/>
        </w:numPr>
        <w:tabs>
          <w:tab w:val="left" w:pos="953"/>
        </w:tabs>
        <w:spacing w:line="296" w:lineRule="exact"/>
        <w:jc w:val="both"/>
      </w:pPr>
      <w:bookmarkStart w:id="9" w:name="_Toc521537910"/>
      <w:r>
        <w:t>Responsibilities</w:t>
      </w:r>
      <w:bookmarkEnd w:id="9"/>
    </w:p>
    <w:p w:rsidR="009E77DB" w:rsidRDefault="009E77DB" w:rsidP="009E77DB">
      <w:pPr>
        <w:pStyle w:val="ListParagraph"/>
        <w:numPr>
          <w:ilvl w:val="3"/>
          <w:numId w:val="5"/>
        </w:numPr>
        <w:tabs>
          <w:tab w:val="left" w:pos="820"/>
          <w:tab w:val="left" w:pos="821"/>
        </w:tabs>
        <w:spacing w:before="55"/>
        <w:ind w:left="820" w:right="114"/>
      </w:pPr>
      <w:r>
        <w:t>Selecting the organization model for the CSR implementation: in-house versus outsourced and its legal e</w:t>
      </w:r>
      <w:r w:rsidR="005C201E">
        <w:t xml:space="preserve">ntity (trust, society, </w:t>
      </w:r>
      <w:r>
        <w:t xml:space="preserve"> company</w:t>
      </w:r>
      <w:r>
        <w:rPr>
          <w:spacing w:val="33"/>
        </w:rPr>
        <w:t xml:space="preserve"> </w:t>
      </w:r>
      <w:proofErr w:type="spellStart"/>
      <w:r>
        <w:t>etc</w:t>
      </w:r>
      <w:proofErr w:type="spellEnd"/>
      <w:r>
        <w:t>)</w:t>
      </w:r>
    </w:p>
    <w:p w:rsidR="009E77DB" w:rsidRDefault="009E77DB" w:rsidP="009E77DB">
      <w:pPr>
        <w:pStyle w:val="ListParagraph"/>
        <w:numPr>
          <w:ilvl w:val="3"/>
          <w:numId w:val="5"/>
        </w:numPr>
        <w:tabs>
          <w:tab w:val="left" w:pos="820"/>
          <w:tab w:val="left" w:pos="821"/>
        </w:tabs>
        <w:ind w:left="820"/>
      </w:pPr>
      <w:r>
        <w:t>Identifying the implementation model (grant making, direct project execution,</w:t>
      </w:r>
      <w:r>
        <w:rPr>
          <w:spacing w:val="-26"/>
        </w:rPr>
        <w:t xml:space="preserve"> </w:t>
      </w:r>
      <w:proofErr w:type="spellStart"/>
      <w:r>
        <w:t>etc</w:t>
      </w:r>
      <w:proofErr w:type="spellEnd"/>
      <w:r>
        <w:t>)</w:t>
      </w:r>
    </w:p>
    <w:p w:rsidR="009E77DB" w:rsidRDefault="009E77DB" w:rsidP="009E77DB">
      <w:pPr>
        <w:pStyle w:val="ListParagraph"/>
        <w:numPr>
          <w:ilvl w:val="3"/>
          <w:numId w:val="5"/>
        </w:numPr>
        <w:tabs>
          <w:tab w:val="left" w:pos="820"/>
          <w:tab w:val="left" w:pos="821"/>
        </w:tabs>
        <w:spacing w:before="8" w:line="266" w:lineRule="exact"/>
        <w:ind w:left="820" w:right="114"/>
      </w:pPr>
      <w:r>
        <w:t>Integrating budgeting, procurement, payments and reporting for CSR within the existing finance administration and IT</w:t>
      </w:r>
      <w:r>
        <w:rPr>
          <w:spacing w:val="-7"/>
        </w:rPr>
        <w:t xml:space="preserve"> </w:t>
      </w:r>
      <w:r>
        <w:t>systems</w:t>
      </w:r>
    </w:p>
    <w:p w:rsidR="009E77DB" w:rsidRDefault="009E77DB" w:rsidP="009E77DB">
      <w:pPr>
        <w:pStyle w:val="ListParagraph"/>
        <w:numPr>
          <w:ilvl w:val="3"/>
          <w:numId w:val="5"/>
        </w:numPr>
        <w:tabs>
          <w:tab w:val="left" w:pos="820"/>
          <w:tab w:val="left" w:pos="821"/>
        </w:tabs>
        <w:spacing w:before="6"/>
        <w:ind w:left="820" w:right="114"/>
      </w:pPr>
      <w:r>
        <w:t>Analyzing accounting systems and chart of accounts and making required changes to record all expenses</w:t>
      </w:r>
      <w:r>
        <w:rPr>
          <w:spacing w:val="-3"/>
        </w:rPr>
        <w:t xml:space="preserve"> </w:t>
      </w:r>
      <w:r>
        <w:t>appropriately</w:t>
      </w:r>
    </w:p>
    <w:p w:rsidR="009E77DB" w:rsidRDefault="009E77DB" w:rsidP="009E77DB">
      <w:pPr>
        <w:pStyle w:val="ListParagraph"/>
        <w:numPr>
          <w:ilvl w:val="3"/>
          <w:numId w:val="5"/>
        </w:numPr>
        <w:tabs>
          <w:tab w:val="left" w:pos="820"/>
          <w:tab w:val="left" w:pos="821"/>
        </w:tabs>
        <w:ind w:left="820" w:right="117"/>
      </w:pPr>
      <w:r>
        <w:t>Establishing a method of allocation for the expenses (or assets created) that are partly for the CSR and partly for business or employee</w:t>
      </w:r>
      <w:r>
        <w:rPr>
          <w:spacing w:val="-18"/>
        </w:rPr>
        <w:t xml:space="preserve"> </w:t>
      </w:r>
      <w:r>
        <w:t>use</w:t>
      </w:r>
    </w:p>
    <w:p w:rsidR="009E77DB" w:rsidRDefault="009E77DB" w:rsidP="009E77DB">
      <w:pPr>
        <w:pStyle w:val="ListParagraph"/>
        <w:numPr>
          <w:ilvl w:val="3"/>
          <w:numId w:val="5"/>
        </w:numPr>
        <w:tabs>
          <w:tab w:val="left" w:pos="820"/>
          <w:tab w:val="left" w:pos="821"/>
        </w:tabs>
        <w:ind w:left="820"/>
      </w:pPr>
      <w:r>
        <w:t xml:space="preserve">Ensuring </w:t>
      </w:r>
      <w:r w:rsidR="005C201E">
        <w:t>periodic</w:t>
      </w:r>
      <w:r>
        <w:t xml:space="preserve"> progress</w:t>
      </w:r>
      <w:r>
        <w:rPr>
          <w:spacing w:val="-9"/>
        </w:rPr>
        <w:t xml:space="preserve"> </w:t>
      </w:r>
      <w:r>
        <w:t>reviews</w:t>
      </w:r>
    </w:p>
    <w:p w:rsidR="009E77DB" w:rsidRDefault="009E77DB" w:rsidP="009E77DB">
      <w:pPr>
        <w:pStyle w:val="Heading1"/>
        <w:numPr>
          <w:ilvl w:val="1"/>
          <w:numId w:val="4"/>
        </w:numPr>
        <w:tabs>
          <w:tab w:val="left" w:pos="821"/>
        </w:tabs>
        <w:spacing w:before="200"/>
        <w:jc w:val="both"/>
      </w:pPr>
      <w:bookmarkStart w:id="10" w:name="_Toc521537911"/>
      <w:r>
        <w:t>Task</w:t>
      </w:r>
      <w:r>
        <w:rPr>
          <w:spacing w:val="-10"/>
        </w:rPr>
        <w:t xml:space="preserve"> </w:t>
      </w:r>
      <w:r>
        <w:t>Forces</w:t>
      </w:r>
      <w:bookmarkEnd w:id="10"/>
    </w:p>
    <w:p w:rsidR="009E77DB" w:rsidRDefault="009E77DB" w:rsidP="009E77DB">
      <w:pPr>
        <w:pStyle w:val="BodyText"/>
        <w:spacing w:before="59"/>
        <w:ind w:left="100"/>
        <w:jc w:val="both"/>
      </w:pPr>
      <w:r>
        <w:t>Project specific task forces will be constituted for implementation of the projects.</w:t>
      </w:r>
    </w:p>
    <w:p w:rsidR="009E77DB" w:rsidRDefault="009E77DB" w:rsidP="009E77DB">
      <w:pPr>
        <w:pStyle w:val="BodyText"/>
        <w:spacing w:before="8"/>
        <w:ind w:left="0"/>
        <w:rPr>
          <w:sz w:val="19"/>
        </w:rPr>
      </w:pPr>
    </w:p>
    <w:p w:rsidR="009E77DB" w:rsidRDefault="009E77DB" w:rsidP="009E77DB">
      <w:pPr>
        <w:pStyle w:val="Heading1"/>
        <w:numPr>
          <w:ilvl w:val="2"/>
          <w:numId w:val="4"/>
        </w:numPr>
        <w:tabs>
          <w:tab w:val="left" w:pos="953"/>
        </w:tabs>
        <w:jc w:val="both"/>
      </w:pPr>
      <w:bookmarkStart w:id="11" w:name="_Toc521537912"/>
      <w:r>
        <w:t>Responsibilities</w:t>
      </w:r>
      <w:bookmarkEnd w:id="11"/>
    </w:p>
    <w:p w:rsidR="009E77DB" w:rsidRDefault="009E77DB" w:rsidP="009E77DB">
      <w:pPr>
        <w:pStyle w:val="ListParagraph"/>
        <w:numPr>
          <w:ilvl w:val="3"/>
          <w:numId w:val="4"/>
        </w:numPr>
        <w:tabs>
          <w:tab w:val="left" w:pos="820"/>
          <w:tab w:val="left" w:pos="821"/>
        </w:tabs>
        <w:spacing w:before="57"/>
      </w:pPr>
      <w:r>
        <w:t>Evaluate  projects and partners as per the developed</w:t>
      </w:r>
      <w:r>
        <w:rPr>
          <w:spacing w:val="-18"/>
        </w:rPr>
        <w:t xml:space="preserve"> </w:t>
      </w:r>
      <w:r>
        <w:t>framework</w:t>
      </w:r>
    </w:p>
    <w:p w:rsidR="009E77DB" w:rsidRDefault="009E77DB" w:rsidP="009E77DB">
      <w:pPr>
        <w:pStyle w:val="ListParagraph"/>
        <w:numPr>
          <w:ilvl w:val="3"/>
          <w:numId w:val="4"/>
        </w:numPr>
        <w:tabs>
          <w:tab w:val="left" w:pos="820"/>
          <w:tab w:val="left" w:pos="821"/>
        </w:tabs>
        <w:spacing w:before="39"/>
      </w:pPr>
      <w:r>
        <w:t>Build collaborations with other organizations on CSR projects, wherever</w:t>
      </w:r>
      <w:r>
        <w:rPr>
          <w:spacing w:val="-24"/>
        </w:rPr>
        <w:t xml:space="preserve"> </w:t>
      </w:r>
      <w:r>
        <w:t>possible</w:t>
      </w:r>
    </w:p>
    <w:p w:rsidR="009E77DB" w:rsidRDefault="009E77DB" w:rsidP="009E77DB">
      <w:pPr>
        <w:pStyle w:val="ListParagraph"/>
        <w:numPr>
          <w:ilvl w:val="3"/>
          <w:numId w:val="4"/>
        </w:numPr>
        <w:tabs>
          <w:tab w:val="left" w:pos="820"/>
          <w:tab w:val="left" w:pos="821"/>
        </w:tabs>
        <w:spacing w:before="41"/>
      </w:pPr>
      <w:r>
        <w:t>Implement projects based on set targets and action</w:t>
      </w:r>
      <w:r>
        <w:rPr>
          <w:spacing w:val="-19"/>
        </w:rPr>
        <w:t xml:space="preserve"> </w:t>
      </w:r>
      <w:r>
        <w:t>plans</w:t>
      </w:r>
    </w:p>
    <w:p w:rsidR="009E77DB" w:rsidRDefault="009E77DB" w:rsidP="009E77DB">
      <w:pPr>
        <w:pStyle w:val="ListParagraph"/>
        <w:numPr>
          <w:ilvl w:val="3"/>
          <w:numId w:val="4"/>
        </w:numPr>
        <w:tabs>
          <w:tab w:val="left" w:pos="820"/>
          <w:tab w:val="left" w:pos="821"/>
        </w:tabs>
        <w:spacing w:before="38"/>
      </w:pPr>
      <w:r>
        <w:t>Regularly monitor the</w:t>
      </w:r>
      <w:r>
        <w:rPr>
          <w:spacing w:val="-9"/>
        </w:rPr>
        <w:t xml:space="preserve"> </w:t>
      </w:r>
      <w:r>
        <w:t>activities</w:t>
      </w:r>
    </w:p>
    <w:p w:rsidR="009E77DB" w:rsidRDefault="009E77DB" w:rsidP="009E77DB">
      <w:pPr>
        <w:pStyle w:val="ListParagraph"/>
        <w:numPr>
          <w:ilvl w:val="3"/>
          <w:numId w:val="4"/>
        </w:numPr>
        <w:tabs>
          <w:tab w:val="left" w:pos="820"/>
          <w:tab w:val="left" w:pos="821"/>
        </w:tabs>
        <w:spacing w:before="40"/>
      </w:pPr>
      <w:r>
        <w:t>Send quarterly reports to the CSR</w:t>
      </w:r>
      <w:r>
        <w:rPr>
          <w:spacing w:val="-14"/>
        </w:rPr>
        <w:t xml:space="preserve"> </w:t>
      </w:r>
      <w:r>
        <w:t>Committee</w:t>
      </w:r>
    </w:p>
    <w:p w:rsidR="009E77DB" w:rsidRDefault="009E77DB" w:rsidP="009E77DB">
      <w:pPr>
        <w:pStyle w:val="ListParagraph"/>
        <w:numPr>
          <w:ilvl w:val="0"/>
          <w:numId w:val="7"/>
        </w:numPr>
        <w:tabs>
          <w:tab w:val="left" w:pos="541"/>
        </w:tabs>
        <w:spacing w:before="20"/>
        <w:ind w:left="540"/>
        <w:jc w:val="both"/>
        <w:rPr>
          <w:b/>
          <w:sz w:val="32"/>
        </w:rPr>
      </w:pPr>
      <w:r>
        <w:rPr>
          <w:b/>
          <w:sz w:val="32"/>
        </w:rPr>
        <w:t>CSR</w:t>
      </w:r>
      <w:r>
        <w:rPr>
          <w:b/>
          <w:spacing w:val="-6"/>
          <w:sz w:val="32"/>
        </w:rPr>
        <w:t xml:space="preserve"> </w:t>
      </w:r>
      <w:r>
        <w:rPr>
          <w:b/>
          <w:sz w:val="32"/>
        </w:rPr>
        <w:t>Spend</w:t>
      </w:r>
    </w:p>
    <w:p w:rsidR="009E77DB" w:rsidRDefault="009E77DB" w:rsidP="009E77DB">
      <w:pPr>
        <w:pStyle w:val="BodyText"/>
        <w:spacing w:before="54" w:line="276" w:lineRule="auto"/>
        <w:ind w:left="180" w:right="112"/>
        <w:jc w:val="both"/>
      </w:pPr>
      <w:r>
        <w:t>The CSR Spend of the Company, in every financial year, would be at least 2% of its average net profits during the three immediately preceding financial years as per the guidelines prescribed under Section 198 of the Companies Act, 2013 or such higher amount, if approved by the Company. The total CSR Spends will be decided as a part of the Annual Operating Plans, in accordance with the goals and priorities identified by the CSR Committee.</w:t>
      </w:r>
    </w:p>
    <w:p w:rsidR="009E77DB" w:rsidRDefault="009E77DB" w:rsidP="009E77DB">
      <w:pPr>
        <w:pStyle w:val="BodyText"/>
        <w:spacing w:before="4"/>
        <w:ind w:left="0"/>
        <w:rPr>
          <w:sz w:val="16"/>
        </w:rPr>
      </w:pPr>
    </w:p>
    <w:p w:rsidR="002A5F52" w:rsidRDefault="002A5F52" w:rsidP="009E77DB">
      <w:pPr>
        <w:pStyle w:val="BodyText"/>
        <w:spacing w:before="4"/>
        <w:ind w:left="0"/>
        <w:rPr>
          <w:sz w:val="16"/>
        </w:rPr>
      </w:pPr>
    </w:p>
    <w:p w:rsidR="002A5F52" w:rsidRDefault="002A5F52" w:rsidP="009E77DB">
      <w:pPr>
        <w:pStyle w:val="BodyText"/>
        <w:spacing w:before="4"/>
        <w:ind w:left="0"/>
        <w:rPr>
          <w:sz w:val="16"/>
        </w:rPr>
      </w:pPr>
    </w:p>
    <w:p w:rsidR="002A5F52" w:rsidRDefault="002A5F52" w:rsidP="009E77DB">
      <w:pPr>
        <w:pStyle w:val="BodyText"/>
        <w:spacing w:before="4"/>
        <w:ind w:left="0"/>
        <w:rPr>
          <w:sz w:val="16"/>
        </w:rPr>
      </w:pPr>
    </w:p>
    <w:p w:rsidR="002A5F52" w:rsidRDefault="002A5F52" w:rsidP="009E77DB">
      <w:pPr>
        <w:pStyle w:val="BodyText"/>
        <w:spacing w:before="4"/>
        <w:ind w:left="0"/>
        <w:rPr>
          <w:sz w:val="16"/>
        </w:rPr>
      </w:pPr>
    </w:p>
    <w:p w:rsidR="002A5F52" w:rsidRDefault="002A5F52" w:rsidP="009E77DB">
      <w:pPr>
        <w:pStyle w:val="BodyText"/>
        <w:spacing w:before="4"/>
        <w:ind w:left="0"/>
        <w:rPr>
          <w:sz w:val="16"/>
        </w:rPr>
      </w:pPr>
    </w:p>
    <w:p w:rsidR="002A5F52" w:rsidRDefault="002A5F52" w:rsidP="009E77DB">
      <w:pPr>
        <w:pStyle w:val="BodyText"/>
        <w:spacing w:before="4"/>
        <w:ind w:left="0"/>
        <w:rPr>
          <w:sz w:val="16"/>
        </w:rPr>
      </w:pPr>
    </w:p>
    <w:p w:rsidR="002A5F52" w:rsidRDefault="002A5F52" w:rsidP="009E77DB">
      <w:pPr>
        <w:pStyle w:val="BodyText"/>
        <w:spacing w:before="4"/>
        <w:ind w:left="0"/>
        <w:rPr>
          <w:sz w:val="16"/>
        </w:rPr>
      </w:pPr>
    </w:p>
    <w:p w:rsidR="002A5F52" w:rsidRDefault="002A5F52" w:rsidP="009E77DB">
      <w:pPr>
        <w:pStyle w:val="BodyText"/>
        <w:spacing w:before="4"/>
        <w:ind w:left="0"/>
        <w:rPr>
          <w:sz w:val="16"/>
        </w:rPr>
      </w:pPr>
    </w:p>
    <w:p w:rsidR="00433B19" w:rsidRDefault="00433B19" w:rsidP="009E77DB">
      <w:pPr>
        <w:pStyle w:val="BodyText"/>
        <w:spacing w:before="4"/>
        <w:ind w:left="0"/>
        <w:rPr>
          <w:sz w:val="16"/>
        </w:rPr>
      </w:pPr>
    </w:p>
    <w:p w:rsidR="002A5F52" w:rsidRDefault="002A5F52" w:rsidP="009E77DB">
      <w:pPr>
        <w:pStyle w:val="BodyText"/>
        <w:spacing w:before="4"/>
        <w:ind w:left="0"/>
        <w:rPr>
          <w:sz w:val="16"/>
        </w:rPr>
      </w:pPr>
    </w:p>
    <w:p w:rsidR="002A5F52" w:rsidRDefault="002A5F52" w:rsidP="009E77DB">
      <w:pPr>
        <w:pStyle w:val="BodyText"/>
        <w:spacing w:before="4"/>
        <w:ind w:left="0"/>
        <w:rPr>
          <w:sz w:val="16"/>
        </w:rPr>
      </w:pPr>
    </w:p>
    <w:p w:rsidR="002A5F52" w:rsidRDefault="002A5F52" w:rsidP="009E77DB">
      <w:pPr>
        <w:pStyle w:val="BodyText"/>
        <w:spacing w:before="4"/>
        <w:ind w:left="0"/>
        <w:rPr>
          <w:sz w:val="16"/>
        </w:rPr>
      </w:pPr>
    </w:p>
    <w:p w:rsidR="009E77DB" w:rsidRDefault="009E77DB" w:rsidP="009E77DB">
      <w:pPr>
        <w:pStyle w:val="Heading1"/>
        <w:numPr>
          <w:ilvl w:val="0"/>
          <w:numId w:val="7"/>
        </w:numPr>
        <w:tabs>
          <w:tab w:val="left" w:pos="541"/>
        </w:tabs>
        <w:spacing w:before="1"/>
        <w:ind w:left="540"/>
        <w:jc w:val="both"/>
      </w:pPr>
      <w:bookmarkStart w:id="12" w:name="_Toc521537913"/>
      <w:r>
        <w:lastRenderedPageBreak/>
        <w:t>Project Life</w:t>
      </w:r>
      <w:r>
        <w:rPr>
          <w:spacing w:val="-12"/>
        </w:rPr>
        <w:t xml:space="preserve"> </w:t>
      </w:r>
      <w:r>
        <w:t>Cycle</w:t>
      </w:r>
      <w:bookmarkEnd w:id="12"/>
    </w:p>
    <w:p w:rsidR="009E77DB" w:rsidRDefault="009E77DB" w:rsidP="009E77DB">
      <w:pPr>
        <w:pStyle w:val="BodyText"/>
        <w:spacing w:before="55" w:line="242" w:lineRule="auto"/>
        <w:ind w:left="180" w:right="118"/>
        <w:jc w:val="both"/>
      </w:pPr>
      <w:r>
        <w:t>The CSR projects of the Company are strategically planned and managed. Following are a few stages of a project:</w:t>
      </w:r>
    </w:p>
    <w:p w:rsidR="009E77DB" w:rsidRDefault="009E77DB" w:rsidP="009E77DB">
      <w:pPr>
        <w:pStyle w:val="BodyText"/>
        <w:spacing w:before="2"/>
        <w:ind w:left="0"/>
        <w:rPr>
          <w:sz w:val="16"/>
        </w:rPr>
      </w:pPr>
    </w:p>
    <w:p w:rsidR="009E77DB" w:rsidRDefault="009E77DB" w:rsidP="009E77DB">
      <w:pPr>
        <w:pStyle w:val="Heading1"/>
        <w:numPr>
          <w:ilvl w:val="1"/>
          <w:numId w:val="3"/>
        </w:numPr>
        <w:tabs>
          <w:tab w:val="left" w:pos="661"/>
        </w:tabs>
        <w:ind w:hanging="480"/>
        <w:jc w:val="both"/>
      </w:pPr>
      <w:bookmarkStart w:id="13" w:name="_Toc521537914"/>
      <w:r>
        <w:t>Project</w:t>
      </w:r>
      <w:r>
        <w:rPr>
          <w:spacing w:val="-8"/>
        </w:rPr>
        <w:t xml:space="preserve"> </w:t>
      </w:r>
      <w:r>
        <w:t>Selection</w:t>
      </w:r>
      <w:bookmarkEnd w:id="13"/>
    </w:p>
    <w:p w:rsidR="009E77DB" w:rsidRDefault="009E77DB" w:rsidP="009E77DB">
      <w:pPr>
        <w:pStyle w:val="BodyText"/>
        <w:spacing w:before="54" w:line="278" w:lineRule="auto"/>
        <w:ind w:left="180" w:right="307"/>
      </w:pPr>
      <w:r>
        <w:t>The Company would conduct projects in India especially around the areas of operation. The respective task forces in consultation with the C</w:t>
      </w:r>
      <w:r w:rsidR="0055743F">
        <w:t xml:space="preserve">SR committee </w:t>
      </w:r>
      <w:r>
        <w:t>will undertake a need assessment study to understand the social and environmental needs.</w:t>
      </w:r>
    </w:p>
    <w:p w:rsidR="009E77DB" w:rsidRDefault="009E77DB" w:rsidP="009E77DB">
      <w:pPr>
        <w:pStyle w:val="Heading1"/>
        <w:numPr>
          <w:ilvl w:val="1"/>
          <w:numId w:val="3"/>
        </w:numPr>
        <w:tabs>
          <w:tab w:val="left" w:pos="901"/>
        </w:tabs>
        <w:spacing w:before="198"/>
        <w:ind w:left="900" w:hanging="720"/>
        <w:jc w:val="both"/>
      </w:pPr>
      <w:bookmarkStart w:id="14" w:name="_Toc521537915"/>
      <w:r>
        <w:t>Project</w:t>
      </w:r>
      <w:r>
        <w:rPr>
          <w:spacing w:val="-12"/>
        </w:rPr>
        <w:t xml:space="preserve"> </w:t>
      </w:r>
      <w:r>
        <w:t>Approval</w:t>
      </w:r>
      <w:bookmarkEnd w:id="14"/>
    </w:p>
    <w:p w:rsidR="009E77DB" w:rsidRDefault="009E77DB" w:rsidP="009E77DB">
      <w:pPr>
        <w:pStyle w:val="BodyText"/>
        <w:spacing w:before="55" w:line="242" w:lineRule="auto"/>
        <w:ind w:left="180" w:right="116"/>
        <w:jc w:val="both"/>
      </w:pPr>
      <w:r>
        <w:t>The projects suggested by the task forces in consultation with the C</w:t>
      </w:r>
      <w:r w:rsidR="0055743F">
        <w:t xml:space="preserve">SR Committee </w:t>
      </w:r>
      <w:r>
        <w:t>will be presented for the approval of the Board. Budgets will be finalized and disclosed at the beginning of every financial year.</w:t>
      </w:r>
    </w:p>
    <w:p w:rsidR="009E77DB" w:rsidRDefault="009E77DB" w:rsidP="009E77DB">
      <w:pPr>
        <w:pStyle w:val="Heading1"/>
        <w:numPr>
          <w:ilvl w:val="1"/>
          <w:numId w:val="3"/>
        </w:numPr>
        <w:tabs>
          <w:tab w:val="left" w:pos="901"/>
        </w:tabs>
        <w:spacing w:before="198"/>
        <w:ind w:left="900" w:hanging="720"/>
        <w:jc w:val="both"/>
      </w:pPr>
      <w:bookmarkStart w:id="15" w:name="_Toc521537916"/>
      <w:r>
        <w:t>Implementation</w:t>
      </w:r>
      <w:bookmarkEnd w:id="15"/>
    </w:p>
    <w:p w:rsidR="009E77DB" w:rsidRDefault="009E77DB" w:rsidP="009E77DB">
      <w:pPr>
        <w:pStyle w:val="BodyText"/>
        <w:spacing w:before="55"/>
        <w:ind w:left="180" w:right="113"/>
        <w:jc w:val="both"/>
      </w:pPr>
      <w:r>
        <w:t xml:space="preserve">The CSR projects of the Company will be implemented either by itself or with the help of implementation agencies. The final projects approved by the CSR Committee will be handed over to the task forces, who in turn will break down the project into time-bound targets and action plans for the partners and individual divisions. This process will be conducted in consultation with the </w:t>
      </w:r>
      <w:r w:rsidR="00596D78">
        <w:t>CSR Committee</w:t>
      </w:r>
      <w:r>
        <w:t>.</w:t>
      </w:r>
    </w:p>
    <w:p w:rsidR="009E77DB" w:rsidRDefault="009E77DB" w:rsidP="009E77DB">
      <w:pPr>
        <w:pStyle w:val="BodyText"/>
        <w:spacing w:before="4"/>
        <w:ind w:left="0"/>
        <w:rPr>
          <w:sz w:val="16"/>
        </w:rPr>
      </w:pPr>
    </w:p>
    <w:p w:rsidR="009E77DB" w:rsidRDefault="009E77DB" w:rsidP="009E77DB">
      <w:pPr>
        <w:pStyle w:val="Heading1"/>
        <w:numPr>
          <w:ilvl w:val="1"/>
          <w:numId w:val="3"/>
        </w:numPr>
        <w:tabs>
          <w:tab w:val="left" w:pos="901"/>
        </w:tabs>
        <w:ind w:left="900" w:hanging="792"/>
        <w:jc w:val="both"/>
      </w:pPr>
      <w:bookmarkStart w:id="16" w:name="_Toc521537917"/>
      <w:r>
        <w:t>Monitoring</w:t>
      </w:r>
      <w:bookmarkEnd w:id="16"/>
    </w:p>
    <w:p w:rsidR="009E77DB" w:rsidRDefault="009E77DB" w:rsidP="009E77DB">
      <w:pPr>
        <w:pStyle w:val="BodyText"/>
        <w:spacing w:before="54"/>
        <w:ind w:left="180" w:right="115"/>
        <w:jc w:val="both"/>
      </w:pPr>
      <w:r>
        <w:t xml:space="preserve">The task forces would be responsible for executing and monitoring approved projects, </w:t>
      </w:r>
      <w:r w:rsidR="00596D78">
        <w:t>which may</w:t>
      </w:r>
      <w:r>
        <w:t xml:space="preserve"> include site visits, meetings and progress reports etc. This will be done based on the milestones and success indicators, defined for the project, together with the implementing agency. It will be the responsibility of the implementing agency to provide the project progress report on a periodic basis. These will be submitted to the CSR Committee for the quarterly review meetings. Each of these projects will be monitored continuously through IT enabled systems to ensure transparency in the implementation process.</w:t>
      </w:r>
    </w:p>
    <w:p w:rsidR="009E77DB" w:rsidRDefault="009E77DB" w:rsidP="009E77DB">
      <w:pPr>
        <w:pStyle w:val="BodyText"/>
        <w:spacing w:before="4"/>
        <w:ind w:left="0"/>
        <w:rPr>
          <w:sz w:val="16"/>
        </w:rPr>
      </w:pPr>
    </w:p>
    <w:p w:rsidR="009E77DB" w:rsidRDefault="009E77DB" w:rsidP="009E77DB">
      <w:pPr>
        <w:pStyle w:val="Heading1"/>
        <w:numPr>
          <w:ilvl w:val="1"/>
          <w:numId w:val="3"/>
        </w:numPr>
        <w:tabs>
          <w:tab w:val="left" w:pos="901"/>
        </w:tabs>
        <w:ind w:left="900" w:hanging="792"/>
        <w:jc w:val="both"/>
      </w:pPr>
      <w:bookmarkStart w:id="17" w:name="_Toc521537918"/>
      <w:r>
        <w:t>Reporting</w:t>
      </w:r>
      <w:bookmarkEnd w:id="17"/>
    </w:p>
    <w:p w:rsidR="009E77DB" w:rsidRDefault="00596D78" w:rsidP="009E77DB">
      <w:pPr>
        <w:pStyle w:val="BodyText"/>
        <w:spacing w:before="54" w:line="242" w:lineRule="auto"/>
        <w:ind w:left="180" w:right="112"/>
        <w:jc w:val="both"/>
      </w:pPr>
      <w:r>
        <w:t>Th</w:t>
      </w:r>
      <w:r w:rsidR="009E77DB">
        <w:t xml:space="preserve">e </w:t>
      </w:r>
      <w:r w:rsidR="0055743F">
        <w:t xml:space="preserve">CSR </w:t>
      </w:r>
      <w:r>
        <w:t>committee</w:t>
      </w:r>
      <w:r w:rsidR="009E77DB">
        <w:t xml:space="preserve"> will annually publish a report on the CSR projects </w:t>
      </w:r>
      <w:r>
        <w:t xml:space="preserve">and this forms </w:t>
      </w:r>
      <w:r w:rsidR="009E77DB">
        <w:t>part of the Board’s report. The report will disclose information in the format as prescribed by Section 135 of the Companies Act, 2013.</w:t>
      </w:r>
    </w:p>
    <w:p w:rsidR="009E77DB" w:rsidRDefault="009E77DB" w:rsidP="009E77DB">
      <w:pPr>
        <w:spacing w:line="242" w:lineRule="auto"/>
        <w:jc w:val="both"/>
        <w:sectPr w:rsidR="009E77DB" w:rsidSect="00241D83">
          <w:pgSz w:w="12240" w:h="15840"/>
          <w:pgMar w:top="1420" w:right="1320" w:bottom="1160" w:left="1260" w:header="0" w:footer="965" w:gutter="0"/>
          <w:cols w:space="720"/>
        </w:sectPr>
      </w:pPr>
    </w:p>
    <w:p w:rsidR="009E77DB" w:rsidRDefault="009E77DB" w:rsidP="009E77DB">
      <w:pPr>
        <w:pStyle w:val="Heading1"/>
        <w:numPr>
          <w:ilvl w:val="0"/>
          <w:numId w:val="3"/>
        </w:numPr>
        <w:tabs>
          <w:tab w:val="left" w:pos="601"/>
        </w:tabs>
        <w:spacing w:before="20"/>
        <w:ind w:left="600" w:hanging="420"/>
        <w:jc w:val="both"/>
      </w:pPr>
      <w:bookmarkStart w:id="18" w:name="_Toc521537919"/>
      <w:r>
        <w:lastRenderedPageBreak/>
        <w:t>Building</w:t>
      </w:r>
      <w:r>
        <w:rPr>
          <w:spacing w:val="-11"/>
        </w:rPr>
        <w:t xml:space="preserve"> </w:t>
      </w:r>
      <w:r>
        <w:t>Partnerships</w:t>
      </w:r>
      <w:bookmarkEnd w:id="18"/>
    </w:p>
    <w:p w:rsidR="009E77DB" w:rsidRDefault="009E77DB" w:rsidP="009E77DB">
      <w:pPr>
        <w:pStyle w:val="BodyText"/>
        <w:spacing w:before="54" w:line="278" w:lineRule="auto"/>
        <w:ind w:left="180" w:right="115"/>
        <w:jc w:val="both"/>
      </w:pPr>
      <w:r>
        <w:t>As mentioned earlier in 8.2, the Company will execute projects by itself and also in partnership with various implementation agencies.</w:t>
      </w:r>
    </w:p>
    <w:p w:rsidR="009E77DB" w:rsidRDefault="009E77DB" w:rsidP="009E77DB">
      <w:pPr>
        <w:pStyle w:val="Heading1"/>
        <w:numPr>
          <w:ilvl w:val="1"/>
          <w:numId w:val="2"/>
        </w:numPr>
        <w:tabs>
          <w:tab w:val="left" w:pos="901"/>
        </w:tabs>
        <w:spacing w:before="197"/>
        <w:jc w:val="both"/>
      </w:pPr>
      <w:bookmarkStart w:id="19" w:name="_Toc521537920"/>
      <w:r>
        <w:t>Partner Qualifications and Due</w:t>
      </w:r>
      <w:r>
        <w:rPr>
          <w:spacing w:val="-21"/>
        </w:rPr>
        <w:t xml:space="preserve"> </w:t>
      </w:r>
      <w:r>
        <w:t>Diligence</w:t>
      </w:r>
      <w:bookmarkEnd w:id="19"/>
    </w:p>
    <w:p w:rsidR="009E77DB" w:rsidRDefault="009E77DB" w:rsidP="009E77DB">
      <w:pPr>
        <w:pStyle w:val="BodyText"/>
        <w:spacing w:before="54"/>
        <w:ind w:left="180" w:right="113"/>
        <w:jc w:val="both"/>
      </w:pPr>
      <w:r>
        <w:t xml:space="preserve">The Company will undertake measures to ensure that projects are awarded to certified implementation agencies, be they vocational training institutes, registered trusts, societies or Section 8 Companies operating in India and which are not set up by the Company. The Company will ensure that the implementation agencies have a clearly explained mission/vision and an established track record of three years in undertaking similar projects or </w:t>
      </w:r>
      <w:proofErr w:type="spellStart"/>
      <w:r>
        <w:t>programmes</w:t>
      </w:r>
      <w:proofErr w:type="spellEnd"/>
      <w:r>
        <w:t>. They should be able to produce their latest audit, annual reports and registration forms according to Section</w:t>
      </w:r>
      <w:r>
        <w:rPr>
          <w:spacing w:val="-19"/>
        </w:rPr>
        <w:t xml:space="preserve"> </w:t>
      </w:r>
      <w:r>
        <w:t>80G/12A.</w:t>
      </w:r>
    </w:p>
    <w:p w:rsidR="009E77DB" w:rsidRDefault="009E77DB" w:rsidP="009E77DB">
      <w:pPr>
        <w:pStyle w:val="BodyText"/>
        <w:spacing w:before="196" w:line="242" w:lineRule="auto"/>
        <w:ind w:left="180" w:right="118"/>
        <w:jc w:val="both"/>
      </w:pPr>
      <w:r>
        <w:t>Potential partner NGOs will undergo thorough due diligence and will be checked to ensure that they fulfill the criteria listed in Section 135. The NGO will need to produce the following documents:</w:t>
      </w:r>
    </w:p>
    <w:p w:rsidR="009E77DB" w:rsidRDefault="009E77DB" w:rsidP="009E77DB">
      <w:pPr>
        <w:pStyle w:val="BodyText"/>
        <w:spacing w:before="7"/>
        <w:ind w:left="0"/>
      </w:pPr>
    </w:p>
    <w:p w:rsidR="009E77DB" w:rsidRDefault="009E77DB" w:rsidP="009E77DB">
      <w:pPr>
        <w:pStyle w:val="ListParagraph"/>
        <w:numPr>
          <w:ilvl w:val="2"/>
          <w:numId w:val="2"/>
        </w:numPr>
        <w:tabs>
          <w:tab w:val="left" w:pos="900"/>
          <w:tab w:val="left" w:pos="901"/>
        </w:tabs>
        <w:spacing w:line="279" w:lineRule="exact"/>
      </w:pPr>
      <w:r>
        <w:t>Registration according to Section 80G and</w:t>
      </w:r>
      <w:r>
        <w:rPr>
          <w:spacing w:val="-5"/>
        </w:rPr>
        <w:t xml:space="preserve"> </w:t>
      </w:r>
      <w:r>
        <w:t>12A</w:t>
      </w:r>
    </w:p>
    <w:p w:rsidR="009E77DB" w:rsidRDefault="009E77DB" w:rsidP="009E77DB">
      <w:pPr>
        <w:pStyle w:val="ListParagraph"/>
        <w:numPr>
          <w:ilvl w:val="2"/>
          <w:numId w:val="2"/>
        </w:numPr>
        <w:tabs>
          <w:tab w:val="left" w:pos="900"/>
          <w:tab w:val="left" w:pos="901"/>
        </w:tabs>
        <w:spacing w:line="279" w:lineRule="exact"/>
      </w:pPr>
      <w:r>
        <w:t>Latest Annual</w:t>
      </w:r>
      <w:r>
        <w:rPr>
          <w:spacing w:val="-3"/>
        </w:rPr>
        <w:t xml:space="preserve"> </w:t>
      </w:r>
      <w:r>
        <w:t>Report</w:t>
      </w:r>
    </w:p>
    <w:p w:rsidR="009E77DB" w:rsidRDefault="009E77DB" w:rsidP="009E77DB">
      <w:pPr>
        <w:pStyle w:val="ListParagraph"/>
        <w:numPr>
          <w:ilvl w:val="2"/>
          <w:numId w:val="2"/>
        </w:numPr>
        <w:tabs>
          <w:tab w:val="left" w:pos="900"/>
          <w:tab w:val="left" w:pos="901"/>
        </w:tabs>
      </w:pPr>
      <w:r>
        <w:t>Latest Audit</w:t>
      </w:r>
      <w:r>
        <w:rPr>
          <w:spacing w:val="-5"/>
        </w:rPr>
        <w:t xml:space="preserve"> </w:t>
      </w:r>
      <w:r>
        <w:t>Report</w:t>
      </w:r>
    </w:p>
    <w:p w:rsidR="009E77DB" w:rsidRDefault="009E77DB" w:rsidP="009E77DB">
      <w:pPr>
        <w:pStyle w:val="BodyText"/>
        <w:ind w:left="0"/>
        <w:rPr>
          <w:sz w:val="23"/>
        </w:rPr>
      </w:pPr>
    </w:p>
    <w:p w:rsidR="009E77DB" w:rsidRDefault="009E77DB" w:rsidP="009E77DB">
      <w:pPr>
        <w:pStyle w:val="Heading1"/>
        <w:numPr>
          <w:ilvl w:val="1"/>
          <w:numId w:val="2"/>
        </w:numPr>
        <w:tabs>
          <w:tab w:val="left" w:pos="901"/>
        </w:tabs>
        <w:jc w:val="both"/>
      </w:pPr>
      <w:bookmarkStart w:id="20" w:name="_Toc521537921"/>
      <w:r>
        <w:t>Partnership</w:t>
      </w:r>
      <w:r>
        <w:rPr>
          <w:spacing w:val="-12"/>
        </w:rPr>
        <w:t xml:space="preserve"> </w:t>
      </w:r>
      <w:r>
        <w:t>Process</w:t>
      </w:r>
      <w:bookmarkEnd w:id="20"/>
    </w:p>
    <w:p w:rsidR="009E77DB" w:rsidRDefault="009E77DB" w:rsidP="009E77DB">
      <w:pPr>
        <w:pStyle w:val="BodyText"/>
        <w:ind w:left="180"/>
        <w:jc w:val="both"/>
      </w:pPr>
      <w:r>
        <w:t>The process to be followed to establish partnership with implementation agencies is as follows:</w:t>
      </w:r>
    </w:p>
    <w:p w:rsidR="009E77DB" w:rsidRDefault="009E77DB" w:rsidP="009E77DB">
      <w:pPr>
        <w:pStyle w:val="BodyText"/>
        <w:ind w:left="0"/>
        <w:rPr>
          <w:sz w:val="23"/>
        </w:rPr>
      </w:pPr>
    </w:p>
    <w:p w:rsidR="009E77DB" w:rsidRDefault="009E77DB" w:rsidP="009E77DB">
      <w:pPr>
        <w:pStyle w:val="ListParagraph"/>
        <w:numPr>
          <w:ilvl w:val="0"/>
          <w:numId w:val="1"/>
        </w:numPr>
        <w:tabs>
          <w:tab w:val="left" w:pos="901"/>
        </w:tabs>
        <w:spacing w:line="276" w:lineRule="auto"/>
        <w:ind w:right="114"/>
        <w:jc w:val="both"/>
      </w:pPr>
      <w:r>
        <w:rPr>
          <w:b/>
          <w:u w:val="single"/>
        </w:rPr>
        <w:t xml:space="preserve">Identification of implementation partner- </w:t>
      </w:r>
      <w:r>
        <w:t>The first step is to identify an implementation agency which may be a vocational training institute, registered trust, society or a Section 8 Company or an NGO.</w:t>
      </w:r>
    </w:p>
    <w:p w:rsidR="009E77DB" w:rsidRDefault="009E77DB" w:rsidP="009E77DB">
      <w:pPr>
        <w:pStyle w:val="ListParagraph"/>
        <w:numPr>
          <w:ilvl w:val="0"/>
          <w:numId w:val="1"/>
        </w:numPr>
        <w:tabs>
          <w:tab w:val="left" w:pos="901"/>
        </w:tabs>
        <w:spacing w:line="276" w:lineRule="auto"/>
        <w:ind w:right="114" w:hanging="528"/>
        <w:jc w:val="both"/>
      </w:pPr>
      <w:r>
        <w:rPr>
          <w:b/>
          <w:u w:val="single"/>
        </w:rPr>
        <w:t xml:space="preserve">Due Diligence of partner- </w:t>
      </w:r>
      <w:r>
        <w:t>A due diligence exercise is to be conducted to help ascertain the risks as well as the benefits of the partnership, and to determine if the implementation agencies  have the reputation, competence and integrity to deliver effective training. As per the due diligence process details submitted by prospective implementation agencies will be verified and due diligence visits will be conducted by the working</w:t>
      </w:r>
      <w:r>
        <w:rPr>
          <w:spacing w:val="-16"/>
        </w:rPr>
        <w:t xml:space="preserve"> </w:t>
      </w:r>
      <w:r>
        <w:t>team.</w:t>
      </w:r>
    </w:p>
    <w:p w:rsidR="009E77DB" w:rsidRDefault="009E77DB" w:rsidP="009E77DB">
      <w:pPr>
        <w:pStyle w:val="ListParagraph"/>
        <w:numPr>
          <w:ilvl w:val="0"/>
          <w:numId w:val="1"/>
        </w:numPr>
        <w:tabs>
          <w:tab w:val="left" w:pos="901"/>
        </w:tabs>
        <w:spacing w:line="276" w:lineRule="auto"/>
        <w:ind w:right="113" w:hanging="566"/>
        <w:jc w:val="both"/>
      </w:pPr>
      <w:r>
        <w:rPr>
          <w:b/>
          <w:u w:val="single"/>
        </w:rPr>
        <w:t xml:space="preserve">Signing of Memorandum of Understanding (MOU) and Service Agreements (SLA) - </w:t>
      </w:r>
      <w:r>
        <w:t xml:space="preserve">After a thorough due diligence, an MOU and SLA will be signed so as to enter into a formal arrangement with the implementation agency for a duration of </w:t>
      </w:r>
      <w:r w:rsidR="006E6D4A">
        <w:t>2</w:t>
      </w:r>
      <w:r>
        <w:t xml:space="preserve"> years. The SLA will define the specific terms of the contract and scope of</w:t>
      </w:r>
      <w:r>
        <w:rPr>
          <w:spacing w:val="-7"/>
        </w:rPr>
        <w:t xml:space="preserve"> </w:t>
      </w:r>
      <w:r>
        <w:t>work.</w:t>
      </w:r>
    </w:p>
    <w:p w:rsidR="00241D83" w:rsidRDefault="00241D83" w:rsidP="00241D83">
      <w:pPr>
        <w:tabs>
          <w:tab w:val="left" w:pos="901"/>
        </w:tabs>
        <w:spacing w:line="276" w:lineRule="auto"/>
        <w:ind w:right="113"/>
        <w:jc w:val="both"/>
      </w:pPr>
    </w:p>
    <w:p w:rsidR="009E77DB" w:rsidRDefault="009E77DB" w:rsidP="009E77DB">
      <w:pPr>
        <w:pStyle w:val="Heading1"/>
        <w:numPr>
          <w:ilvl w:val="0"/>
          <w:numId w:val="2"/>
        </w:numPr>
        <w:tabs>
          <w:tab w:val="left" w:pos="601"/>
        </w:tabs>
        <w:ind w:left="600" w:hanging="420"/>
        <w:jc w:val="both"/>
      </w:pPr>
      <w:bookmarkStart w:id="21" w:name="_Toc521537922"/>
      <w:r>
        <w:t>Treatment of</w:t>
      </w:r>
      <w:r>
        <w:rPr>
          <w:spacing w:val="-12"/>
        </w:rPr>
        <w:t xml:space="preserve"> </w:t>
      </w:r>
      <w:r>
        <w:t>Surpluses</w:t>
      </w:r>
      <w:bookmarkEnd w:id="21"/>
    </w:p>
    <w:p w:rsidR="009E77DB" w:rsidRDefault="009E77DB" w:rsidP="002A5F52">
      <w:pPr>
        <w:pStyle w:val="BodyText"/>
        <w:spacing w:before="54" w:line="242" w:lineRule="auto"/>
        <w:ind w:left="180" w:right="113"/>
        <w:jc w:val="both"/>
      </w:pPr>
      <w:r>
        <w:t xml:space="preserve">Surpluses generated from CSR activities undertaken by the Company will be tracked and channelized into our </w:t>
      </w:r>
      <w:r w:rsidRPr="00596D78">
        <w:t>CSR corpus</w:t>
      </w:r>
      <w:r>
        <w:t xml:space="preserve">. They will be used in the further development of these CSR initiatives, and will </w:t>
      </w:r>
      <w:r>
        <w:rPr>
          <w:spacing w:val="-2"/>
        </w:rPr>
        <w:t xml:space="preserve">not </w:t>
      </w:r>
      <w:r>
        <w:t>be added to the normal business profits of the</w:t>
      </w:r>
      <w:r>
        <w:rPr>
          <w:spacing w:val="-17"/>
        </w:rPr>
        <w:t xml:space="preserve"> </w:t>
      </w:r>
      <w:r>
        <w:t>Company.</w:t>
      </w:r>
    </w:p>
    <w:sectPr w:rsidR="009E77DB" w:rsidSect="00241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753" w:rsidRDefault="00A86753" w:rsidP="00720D50">
      <w:r>
        <w:separator/>
      </w:r>
    </w:p>
  </w:endnote>
  <w:endnote w:type="continuationSeparator" w:id="0">
    <w:p w:rsidR="00A86753" w:rsidRDefault="00A86753" w:rsidP="0072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8E" w:rsidRDefault="0051648E">
    <w:pPr>
      <w:pStyle w:val="BodyText"/>
      <w:spacing w:line="14" w:lineRule="auto"/>
      <w:ind w:left="0"/>
      <w:rPr>
        <w:sz w:val="20"/>
      </w:rPr>
    </w:pPr>
    <w:r w:rsidRPr="0099386C">
      <w:rPr>
        <w:noProof/>
        <w:sz w:val="20"/>
      </w:rPr>
      <mc:AlternateContent>
        <mc:Choice Requires="wps">
          <w:drawing>
            <wp:anchor distT="0" distB="0" distL="114300" distR="114300" simplePos="0" relativeHeight="251661312" behindDoc="0" locked="0" layoutInCell="1" allowOverlap="1" wp14:anchorId="4EA06E71" wp14:editId="7BB9CD59">
              <wp:simplePos x="0" y="0"/>
              <wp:positionH relativeFrom="column">
                <wp:posOffset>-468601</wp:posOffset>
              </wp:positionH>
              <wp:positionV relativeFrom="paragraph">
                <wp:posOffset>25317</wp:posOffset>
              </wp:positionV>
              <wp:extent cx="7156146"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146" cy="1403985"/>
                      </a:xfrm>
                      <a:prstGeom prst="rect">
                        <a:avLst/>
                      </a:prstGeom>
                      <a:noFill/>
                      <a:ln w="9525">
                        <a:noFill/>
                        <a:miter lim="800000"/>
                        <a:headEnd/>
                        <a:tailEnd/>
                      </a:ln>
                    </wps:spPr>
                    <wps:txbx>
                      <w:txbxContent>
                        <w:p w:rsidR="0051648E" w:rsidRDefault="0051648E">
                          <w:r>
                            <w:t xml:space="preserve">CSR Policy, Eisai India                                                                                                                                         </w:t>
                          </w:r>
                          <w:r>
                            <w:fldChar w:fldCharType="begin"/>
                          </w:r>
                          <w:r>
                            <w:instrText xml:space="preserve"> PAGE   \* MERGEFORMAT </w:instrText>
                          </w:r>
                          <w:r>
                            <w:fldChar w:fldCharType="separate"/>
                          </w:r>
                          <w:r w:rsidR="000973F5">
                            <w:rPr>
                              <w:noProof/>
                            </w:rPr>
                            <w:t>1</w:t>
                          </w:r>
                          <w:r>
                            <w:rPr>
                              <w:noProof/>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pt;margin-top:2pt;width:56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" filled="f" stroked="f">
              <v:textbox style="mso-fit-shape-to-text:t">
                <w:txbxContent>
                  <w:p w:rsidR="0051648E" w:rsidRDefault="0051648E">
                    <w:r>
                      <w:t xml:space="preserve">CSR Policy, Eisai India                                                                                                                                         </w:t>
                    </w:r>
                    <w:r>
                      <w:fldChar w:fldCharType="begin"/>
                    </w:r>
                    <w:r>
                      <w:instrText xml:space="preserve"> PAGE   \* MERGEFORMAT </w:instrText>
                    </w:r>
                    <w:r>
                      <w:fldChar w:fldCharType="separate"/>
                    </w:r>
                    <w:r w:rsidR="000973F5">
                      <w:rPr>
                        <w:noProof/>
                      </w:rPr>
                      <w:t>1</w:t>
                    </w:r>
                    <w:r>
                      <w:rPr>
                        <w:noProof/>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753" w:rsidRDefault="00A86753" w:rsidP="00720D50">
      <w:r>
        <w:separator/>
      </w:r>
    </w:p>
  </w:footnote>
  <w:footnote w:type="continuationSeparator" w:id="0">
    <w:p w:rsidR="00A86753" w:rsidRDefault="00A86753" w:rsidP="00720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8E" w:rsidRDefault="0051648E">
    <w:pPr>
      <w:pStyle w:val="Header"/>
    </w:pPr>
  </w:p>
  <w:p w:rsidR="0051648E" w:rsidRDefault="0051648E">
    <w:pPr>
      <w:pStyle w:val="Header"/>
    </w:pPr>
  </w:p>
  <w:tbl>
    <w:tblPr>
      <w:tblW w:w="534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6592"/>
      <w:gridCol w:w="1778"/>
    </w:tblGrid>
    <w:tr w:rsidR="0051648E" w:rsidRPr="00A62C68" w:rsidTr="0051648E">
      <w:trPr>
        <w:trHeight w:val="777"/>
      </w:trPr>
      <w:tc>
        <w:tcPr>
          <w:tcW w:w="1092" w:type="pct"/>
          <w:shd w:val="clear" w:color="auto" w:fill="auto"/>
          <w:vAlign w:val="center"/>
        </w:tcPr>
        <w:p w:rsidR="0051648E" w:rsidRPr="00A62C68" w:rsidRDefault="0051648E" w:rsidP="0051648E">
          <w:pPr>
            <w:pStyle w:val="Header"/>
            <w:jc w:val="center"/>
          </w:pPr>
          <w:r>
            <w:rPr>
              <w:noProof/>
            </w:rPr>
            <w:drawing>
              <wp:inline distT="0" distB="0" distL="0" distR="0">
                <wp:extent cx="668020" cy="4292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429260"/>
                        </a:xfrm>
                        <a:prstGeom prst="rect">
                          <a:avLst/>
                        </a:prstGeom>
                        <a:noFill/>
                        <a:ln>
                          <a:noFill/>
                        </a:ln>
                      </pic:spPr>
                    </pic:pic>
                  </a:graphicData>
                </a:graphic>
              </wp:inline>
            </w:drawing>
          </w:r>
        </w:p>
      </w:tc>
      <w:tc>
        <w:tcPr>
          <w:tcW w:w="3078" w:type="pct"/>
          <w:shd w:val="clear" w:color="auto" w:fill="auto"/>
          <w:vAlign w:val="center"/>
        </w:tcPr>
        <w:p w:rsidR="0051648E" w:rsidRDefault="0051648E" w:rsidP="0051648E">
          <w:pPr>
            <w:pStyle w:val="Header"/>
            <w:jc w:val="center"/>
            <w:rPr>
              <w:noProof/>
              <w:lang w:eastAsia="en-IN"/>
            </w:rPr>
          </w:pPr>
          <w:r w:rsidRPr="00866514">
            <w:rPr>
              <w:rFonts w:ascii="Arial" w:hAnsi="Arial" w:cs="Arial"/>
              <w:b/>
              <w:sz w:val="32"/>
              <w:szCs w:val="28"/>
            </w:rPr>
            <w:t>Eisai Pharmaceuticals India Pvt. Ltd</w:t>
          </w:r>
          <w:r w:rsidRPr="00866514">
            <w:rPr>
              <w:rFonts w:ascii="Arial" w:hAnsi="Arial" w:cs="Arial"/>
              <w:sz w:val="32"/>
              <w:szCs w:val="28"/>
            </w:rPr>
            <w:t>.</w:t>
          </w:r>
        </w:p>
      </w:tc>
      <w:tc>
        <w:tcPr>
          <w:tcW w:w="830" w:type="pct"/>
          <w:shd w:val="clear" w:color="auto" w:fill="auto"/>
        </w:tcPr>
        <w:p w:rsidR="0051648E" w:rsidRDefault="0051648E" w:rsidP="0051648E">
          <w:pPr>
            <w:pStyle w:val="Header"/>
            <w:jc w:val="center"/>
            <w:rPr>
              <w:noProof/>
              <w:lang w:eastAsia="en-IN"/>
            </w:rPr>
          </w:pPr>
          <w:r>
            <w:rPr>
              <w:noProof/>
            </w:rPr>
            <w:drawing>
              <wp:inline distT="0" distB="0" distL="0" distR="0">
                <wp:extent cx="779145" cy="4851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485140"/>
                        </a:xfrm>
                        <a:prstGeom prst="rect">
                          <a:avLst/>
                        </a:prstGeom>
                        <a:noFill/>
                        <a:ln>
                          <a:noFill/>
                        </a:ln>
                      </pic:spPr>
                    </pic:pic>
                  </a:graphicData>
                </a:graphic>
              </wp:inline>
            </w:drawing>
          </w:r>
        </w:p>
      </w:tc>
    </w:tr>
  </w:tbl>
  <w:p w:rsidR="0051648E" w:rsidRDefault="0051648E">
    <w:pPr>
      <w:pStyle w:val="Header"/>
    </w:pPr>
  </w:p>
  <w:p w:rsidR="0051648E" w:rsidRDefault="00516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15B"/>
    <w:multiLevelType w:val="hybridMultilevel"/>
    <w:tmpl w:val="03FAD7E2"/>
    <w:lvl w:ilvl="0" w:tplc="AF7CC290">
      <w:start w:val="1"/>
      <w:numFmt w:val="lowerRoman"/>
      <w:lvlText w:val="%1."/>
      <w:lvlJc w:val="left"/>
      <w:pPr>
        <w:ind w:left="900" w:hanging="466"/>
        <w:jc w:val="right"/>
      </w:pPr>
      <w:rPr>
        <w:rFonts w:hint="default"/>
        <w:spacing w:val="-1"/>
        <w:w w:val="100"/>
      </w:rPr>
    </w:lvl>
    <w:lvl w:ilvl="1" w:tplc="C8C6F6C6">
      <w:numFmt w:val="bullet"/>
      <w:lvlText w:val="•"/>
      <w:lvlJc w:val="left"/>
      <w:pPr>
        <w:ind w:left="1776" w:hanging="466"/>
      </w:pPr>
      <w:rPr>
        <w:rFonts w:hint="default"/>
      </w:rPr>
    </w:lvl>
    <w:lvl w:ilvl="2" w:tplc="8B22F73A">
      <w:numFmt w:val="bullet"/>
      <w:lvlText w:val="•"/>
      <w:lvlJc w:val="left"/>
      <w:pPr>
        <w:ind w:left="2652" w:hanging="466"/>
      </w:pPr>
      <w:rPr>
        <w:rFonts w:hint="default"/>
      </w:rPr>
    </w:lvl>
    <w:lvl w:ilvl="3" w:tplc="F31C1A4C">
      <w:numFmt w:val="bullet"/>
      <w:lvlText w:val="•"/>
      <w:lvlJc w:val="left"/>
      <w:pPr>
        <w:ind w:left="3528" w:hanging="466"/>
      </w:pPr>
      <w:rPr>
        <w:rFonts w:hint="default"/>
      </w:rPr>
    </w:lvl>
    <w:lvl w:ilvl="4" w:tplc="59DE0514">
      <w:numFmt w:val="bullet"/>
      <w:lvlText w:val="•"/>
      <w:lvlJc w:val="left"/>
      <w:pPr>
        <w:ind w:left="4404" w:hanging="466"/>
      </w:pPr>
      <w:rPr>
        <w:rFonts w:hint="default"/>
      </w:rPr>
    </w:lvl>
    <w:lvl w:ilvl="5" w:tplc="1DD85C24">
      <w:numFmt w:val="bullet"/>
      <w:lvlText w:val="•"/>
      <w:lvlJc w:val="left"/>
      <w:pPr>
        <w:ind w:left="5280" w:hanging="466"/>
      </w:pPr>
      <w:rPr>
        <w:rFonts w:hint="default"/>
      </w:rPr>
    </w:lvl>
    <w:lvl w:ilvl="6" w:tplc="5AC0D076">
      <w:numFmt w:val="bullet"/>
      <w:lvlText w:val="•"/>
      <w:lvlJc w:val="left"/>
      <w:pPr>
        <w:ind w:left="6156" w:hanging="466"/>
      </w:pPr>
      <w:rPr>
        <w:rFonts w:hint="default"/>
      </w:rPr>
    </w:lvl>
    <w:lvl w:ilvl="7" w:tplc="FA3EC248">
      <w:numFmt w:val="bullet"/>
      <w:lvlText w:val="•"/>
      <w:lvlJc w:val="left"/>
      <w:pPr>
        <w:ind w:left="7032" w:hanging="466"/>
      </w:pPr>
      <w:rPr>
        <w:rFonts w:hint="default"/>
      </w:rPr>
    </w:lvl>
    <w:lvl w:ilvl="8" w:tplc="C4D01CC0">
      <w:numFmt w:val="bullet"/>
      <w:lvlText w:val="•"/>
      <w:lvlJc w:val="left"/>
      <w:pPr>
        <w:ind w:left="7908" w:hanging="466"/>
      </w:pPr>
      <w:rPr>
        <w:rFonts w:hint="default"/>
      </w:rPr>
    </w:lvl>
  </w:abstractNum>
  <w:abstractNum w:abstractNumId="1">
    <w:nsid w:val="24854C65"/>
    <w:multiLevelType w:val="multilevel"/>
    <w:tmpl w:val="9712F4EA"/>
    <w:lvl w:ilvl="0">
      <w:start w:val="8"/>
      <w:numFmt w:val="decimal"/>
      <w:lvlText w:val="%1"/>
      <w:lvlJc w:val="left"/>
      <w:pPr>
        <w:ind w:left="660" w:hanging="481"/>
        <w:jc w:val="left"/>
      </w:pPr>
      <w:rPr>
        <w:rFonts w:hint="default"/>
      </w:rPr>
    </w:lvl>
    <w:lvl w:ilvl="1">
      <w:start w:val="1"/>
      <w:numFmt w:val="decimal"/>
      <w:lvlText w:val="%1.%2"/>
      <w:lvlJc w:val="left"/>
      <w:pPr>
        <w:ind w:left="660" w:hanging="481"/>
        <w:jc w:val="right"/>
      </w:pPr>
      <w:rPr>
        <w:rFonts w:ascii="Calibri" w:eastAsia="Calibri" w:hAnsi="Calibri" w:cs="Calibri" w:hint="default"/>
        <w:b/>
        <w:bCs/>
        <w:spacing w:val="-1"/>
        <w:w w:val="99"/>
        <w:sz w:val="32"/>
        <w:szCs w:val="32"/>
      </w:rPr>
    </w:lvl>
    <w:lvl w:ilvl="2">
      <w:numFmt w:val="bullet"/>
      <w:lvlText w:val="•"/>
      <w:lvlJc w:val="left"/>
      <w:pPr>
        <w:ind w:left="2460" w:hanging="481"/>
      </w:pPr>
      <w:rPr>
        <w:rFonts w:hint="default"/>
      </w:rPr>
    </w:lvl>
    <w:lvl w:ilvl="3">
      <w:numFmt w:val="bullet"/>
      <w:lvlText w:val="•"/>
      <w:lvlJc w:val="left"/>
      <w:pPr>
        <w:ind w:left="3360" w:hanging="481"/>
      </w:pPr>
      <w:rPr>
        <w:rFonts w:hint="default"/>
      </w:rPr>
    </w:lvl>
    <w:lvl w:ilvl="4">
      <w:numFmt w:val="bullet"/>
      <w:lvlText w:val="•"/>
      <w:lvlJc w:val="left"/>
      <w:pPr>
        <w:ind w:left="4260" w:hanging="481"/>
      </w:pPr>
      <w:rPr>
        <w:rFonts w:hint="default"/>
      </w:rPr>
    </w:lvl>
    <w:lvl w:ilvl="5">
      <w:numFmt w:val="bullet"/>
      <w:lvlText w:val="•"/>
      <w:lvlJc w:val="left"/>
      <w:pPr>
        <w:ind w:left="5160" w:hanging="481"/>
      </w:pPr>
      <w:rPr>
        <w:rFonts w:hint="default"/>
      </w:rPr>
    </w:lvl>
    <w:lvl w:ilvl="6">
      <w:numFmt w:val="bullet"/>
      <w:lvlText w:val="•"/>
      <w:lvlJc w:val="left"/>
      <w:pPr>
        <w:ind w:left="6060" w:hanging="481"/>
      </w:pPr>
      <w:rPr>
        <w:rFonts w:hint="default"/>
      </w:rPr>
    </w:lvl>
    <w:lvl w:ilvl="7">
      <w:numFmt w:val="bullet"/>
      <w:lvlText w:val="•"/>
      <w:lvlJc w:val="left"/>
      <w:pPr>
        <w:ind w:left="6960" w:hanging="481"/>
      </w:pPr>
      <w:rPr>
        <w:rFonts w:hint="default"/>
      </w:rPr>
    </w:lvl>
    <w:lvl w:ilvl="8">
      <w:numFmt w:val="bullet"/>
      <w:lvlText w:val="•"/>
      <w:lvlJc w:val="left"/>
      <w:pPr>
        <w:ind w:left="7860" w:hanging="481"/>
      </w:pPr>
      <w:rPr>
        <w:rFonts w:hint="default"/>
      </w:rPr>
    </w:lvl>
  </w:abstractNum>
  <w:abstractNum w:abstractNumId="2">
    <w:nsid w:val="274C3AA4"/>
    <w:multiLevelType w:val="multilevel"/>
    <w:tmpl w:val="658C08CA"/>
    <w:lvl w:ilvl="0">
      <w:start w:val="6"/>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Calibri" w:eastAsia="Calibri" w:hAnsi="Calibri" w:cs="Calibri" w:hint="default"/>
        <w:b/>
        <w:bCs/>
        <w:spacing w:val="-1"/>
        <w:w w:val="99"/>
        <w:sz w:val="32"/>
        <w:szCs w:val="32"/>
      </w:rPr>
    </w:lvl>
    <w:lvl w:ilvl="2">
      <w:start w:val="1"/>
      <w:numFmt w:val="decimal"/>
      <w:lvlText w:val="%1.%2.%3."/>
      <w:lvlJc w:val="left"/>
      <w:pPr>
        <w:ind w:left="952" w:hanging="852"/>
        <w:jc w:val="left"/>
      </w:pPr>
      <w:rPr>
        <w:rFonts w:ascii="Calibri" w:eastAsia="Calibri" w:hAnsi="Calibri" w:cs="Calibri" w:hint="default"/>
        <w:b/>
        <w:bCs/>
        <w:spacing w:val="-1"/>
        <w:w w:val="99"/>
        <w:sz w:val="32"/>
        <w:szCs w:val="32"/>
      </w:rPr>
    </w:lvl>
    <w:lvl w:ilvl="3">
      <w:numFmt w:val="bullet"/>
      <w:lvlText w:val=""/>
      <w:lvlJc w:val="left"/>
      <w:pPr>
        <w:ind w:left="150" w:hanging="360"/>
      </w:pPr>
      <w:rPr>
        <w:rFonts w:ascii="Symbol" w:eastAsia="Symbol" w:hAnsi="Symbol" w:cs="Symbol" w:hint="default"/>
        <w:w w:val="100"/>
        <w:sz w:val="22"/>
        <w:szCs w:val="22"/>
      </w:rPr>
    </w:lvl>
    <w:lvl w:ilvl="4">
      <w:numFmt w:val="bullet"/>
      <w:lvlText w:val="•"/>
      <w:lvlJc w:val="left"/>
      <w:pPr>
        <w:ind w:left="3115" w:hanging="360"/>
      </w:pPr>
      <w:rPr>
        <w:rFonts w:hint="default"/>
      </w:rPr>
    </w:lvl>
    <w:lvl w:ilvl="5">
      <w:numFmt w:val="bullet"/>
      <w:lvlText w:val="•"/>
      <w:lvlJc w:val="left"/>
      <w:pPr>
        <w:ind w:left="4192" w:hanging="360"/>
      </w:pPr>
      <w:rPr>
        <w:rFonts w:hint="default"/>
      </w:rPr>
    </w:lvl>
    <w:lvl w:ilvl="6">
      <w:numFmt w:val="bullet"/>
      <w:lvlText w:val="•"/>
      <w:lvlJc w:val="left"/>
      <w:pPr>
        <w:ind w:left="5270" w:hanging="360"/>
      </w:pPr>
      <w:rPr>
        <w:rFonts w:hint="default"/>
      </w:rPr>
    </w:lvl>
    <w:lvl w:ilvl="7">
      <w:numFmt w:val="bullet"/>
      <w:lvlText w:val="•"/>
      <w:lvlJc w:val="left"/>
      <w:pPr>
        <w:ind w:left="6347" w:hanging="360"/>
      </w:pPr>
      <w:rPr>
        <w:rFonts w:hint="default"/>
      </w:rPr>
    </w:lvl>
    <w:lvl w:ilvl="8">
      <w:numFmt w:val="bullet"/>
      <w:lvlText w:val="•"/>
      <w:lvlJc w:val="left"/>
      <w:pPr>
        <w:ind w:left="7425" w:hanging="360"/>
      </w:pPr>
      <w:rPr>
        <w:rFonts w:hint="default"/>
      </w:rPr>
    </w:lvl>
  </w:abstractNum>
  <w:abstractNum w:abstractNumId="3">
    <w:nsid w:val="2CE22269"/>
    <w:multiLevelType w:val="multilevel"/>
    <w:tmpl w:val="688889E6"/>
    <w:lvl w:ilvl="0">
      <w:start w:val="9"/>
      <w:numFmt w:val="decimal"/>
      <w:lvlText w:val="%1"/>
      <w:lvlJc w:val="left"/>
      <w:pPr>
        <w:ind w:left="900" w:hanging="792"/>
        <w:jc w:val="right"/>
      </w:pPr>
      <w:rPr>
        <w:rFonts w:hint="default"/>
      </w:rPr>
    </w:lvl>
    <w:lvl w:ilvl="1">
      <w:start w:val="2"/>
      <w:numFmt w:val="decimal"/>
      <w:lvlText w:val="%1.%2"/>
      <w:lvlJc w:val="left"/>
      <w:pPr>
        <w:ind w:left="900" w:hanging="792"/>
        <w:jc w:val="left"/>
      </w:pPr>
      <w:rPr>
        <w:rFonts w:ascii="Calibri" w:eastAsia="Calibri" w:hAnsi="Calibri" w:cs="Calibri" w:hint="default"/>
        <w:b/>
        <w:bCs/>
        <w:spacing w:val="-1"/>
        <w:w w:val="99"/>
        <w:sz w:val="32"/>
        <w:szCs w:val="32"/>
      </w:rPr>
    </w:lvl>
    <w:lvl w:ilvl="2">
      <w:numFmt w:val="bullet"/>
      <w:lvlText w:val=""/>
      <w:lvlJc w:val="left"/>
      <w:pPr>
        <w:ind w:left="900" w:hanging="360"/>
      </w:pPr>
      <w:rPr>
        <w:rFonts w:ascii="Symbol" w:eastAsia="Symbol" w:hAnsi="Symbol" w:cs="Symbol" w:hint="default"/>
        <w:w w:val="100"/>
        <w:sz w:val="22"/>
        <w:szCs w:val="22"/>
      </w:rPr>
    </w:lvl>
    <w:lvl w:ilvl="3">
      <w:numFmt w:val="bullet"/>
      <w:lvlText w:val="•"/>
      <w:lvlJc w:val="left"/>
      <w:pPr>
        <w:ind w:left="3528" w:hanging="360"/>
      </w:pPr>
      <w:rPr>
        <w:rFonts w:hint="default"/>
      </w:rPr>
    </w:lvl>
    <w:lvl w:ilvl="4">
      <w:numFmt w:val="bullet"/>
      <w:lvlText w:val="•"/>
      <w:lvlJc w:val="left"/>
      <w:pPr>
        <w:ind w:left="4404" w:hanging="360"/>
      </w:pPr>
      <w:rPr>
        <w:rFonts w:hint="default"/>
      </w:rPr>
    </w:lvl>
    <w:lvl w:ilvl="5">
      <w:numFmt w:val="bullet"/>
      <w:lvlText w:val="•"/>
      <w:lvlJc w:val="left"/>
      <w:pPr>
        <w:ind w:left="5280" w:hanging="360"/>
      </w:pPr>
      <w:rPr>
        <w:rFonts w:hint="default"/>
      </w:rPr>
    </w:lvl>
    <w:lvl w:ilvl="6">
      <w:numFmt w:val="bullet"/>
      <w:lvlText w:val="•"/>
      <w:lvlJc w:val="left"/>
      <w:pPr>
        <w:ind w:left="6156" w:hanging="360"/>
      </w:pPr>
      <w:rPr>
        <w:rFonts w:hint="default"/>
      </w:rPr>
    </w:lvl>
    <w:lvl w:ilvl="7">
      <w:numFmt w:val="bullet"/>
      <w:lvlText w:val="•"/>
      <w:lvlJc w:val="left"/>
      <w:pPr>
        <w:ind w:left="7032" w:hanging="360"/>
      </w:pPr>
      <w:rPr>
        <w:rFonts w:hint="default"/>
      </w:rPr>
    </w:lvl>
    <w:lvl w:ilvl="8">
      <w:numFmt w:val="bullet"/>
      <w:lvlText w:val="•"/>
      <w:lvlJc w:val="left"/>
      <w:pPr>
        <w:ind w:left="7908" w:hanging="360"/>
      </w:pPr>
      <w:rPr>
        <w:rFonts w:hint="default"/>
      </w:rPr>
    </w:lvl>
  </w:abstractNum>
  <w:abstractNum w:abstractNumId="4">
    <w:nsid w:val="30E334BF"/>
    <w:multiLevelType w:val="hybridMultilevel"/>
    <w:tmpl w:val="5D060FBA"/>
    <w:lvl w:ilvl="0" w:tplc="AA367B2E">
      <w:start w:val="1"/>
      <w:numFmt w:val="decimal"/>
      <w:lvlText w:val="%1."/>
      <w:lvlJc w:val="left"/>
      <w:pPr>
        <w:ind w:left="460" w:hanging="360"/>
        <w:jc w:val="right"/>
      </w:pPr>
      <w:rPr>
        <w:rFonts w:ascii="Calibri" w:eastAsia="Calibri" w:hAnsi="Calibri" w:cs="Calibri" w:hint="default"/>
        <w:b/>
        <w:bCs/>
        <w:spacing w:val="-1"/>
        <w:w w:val="99"/>
        <w:sz w:val="32"/>
        <w:szCs w:val="32"/>
      </w:rPr>
    </w:lvl>
    <w:lvl w:ilvl="1" w:tplc="EFFAE4B2">
      <w:numFmt w:val="bullet"/>
      <w:lvlText w:val=""/>
      <w:lvlJc w:val="left"/>
      <w:pPr>
        <w:ind w:left="820" w:hanging="360"/>
      </w:pPr>
      <w:rPr>
        <w:rFonts w:ascii="Symbol" w:eastAsia="Symbol" w:hAnsi="Symbol" w:cs="Symbol" w:hint="default"/>
        <w:w w:val="100"/>
        <w:sz w:val="22"/>
        <w:szCs w:val="22"/>
      </w:rPr>
    </w:lvl>
    <w:lvl w:ilvl="2" w:tplc="322E72B0">
      <w:numFmt w:val="bullet"/>
      <w:lvlText w:val="•"/>
      <w:lvlJc w:val="left"/>
      <w:pPr>
        <w:ind w:left="1793" w:hanging="360"/>
      </w:pPr>
      <w:rPr>
        <w:rFonts w:hint="default"/>
      </w:rPr>
    </w:lvl>
    <w:lvl w:ilvl="3" w:tplc="28F0E704">
      <w:numFmt w:val="bullet"/>
      <w:lvlText w:val="•"/>
      <w:lvlJc w:val="left"/>
      <w:pPr>
        <w:ind w:left="2766" w:hanging="360"/>
      </w:pPr>
      <w:rPr>
        <w:rFonts w:hint="default"/>
      </w:rPr>
    </w:lvl>
    <w:lvl w:ilvl="4" w:tplc="3036F7B4">
      <w:numFmt w:val="bullet"/>
      <w:lvlText w:val="•"/>
      <w:lvlJc w:val="left"/>
      <w:pPr>
        <w:ind w:left="3740" w:hanging="360"/>
      </w:pPr>
      <w:rPr>
        <w:rFonts w:hint="default"/>
      </w:rPr>
    </w:lvl>
    <w:lvl w:ilvl="5" w:tplc="461626F4">
      <w:numFmt w:val="bullet"/>
      <w:lvlText w:val="•"/>
      <w:lvlJc w:val="left"/>
      <w:pPr>
        <w:ind w:left="4713" w:hanging="360"/>
      </w:pPr>
      <w:rPr>
        <w:rFonts w:hint="default"/>
      </w:rPr>
    </w:lvl>
    <w:lvl w:ilvl="6" w:tplc="DC704F5A">
      <w:numFmt w:val="bullet"/>
      <w:lvlText w:val="•"/>
      <w:lvlJc w:val="left"/>
      <w:pPr>
        <w:ind w:left="5686" w:hanging="360"/>
      </w:pPr>
      <w:rPr>
        <w:rFonts w:hint="default"/>
      </w:rPr>
    </w:lvl>
    <w:lvl w:ilvl="7" w:tplc="A09ACC20">
      <w:numFmt w:val="bullet"/>
      <w:lvlText w:val="•"/>
      <w:lvlJc w:val="left"/>
      <w:pPr>
        <w:ind w:left="6660" w:hanging="360"/>
      </w:pPr>
      <w:rPr>
        <w:rFonts w:hint="default"/>
      </w:rPr>
    </w:lvl>
    <w:lvl w:ilvl="8" w:tplc="8480BAD8">
      <w:numFmt w:val="bullet"/>
      <w:lvlText w:val="•"/>
      <w:lvlJc w:val="left"/>
      <w:pPr>
        <w:ind w:left="7633" w:hanging="360"/>
      </w:pPr>
      <w:rPr>
        <w:rFonts w:hint="default"/>
      </w:rPr>
    </w:lvl>
  </w:abstractNum>
  <w:abstractNum w:abstractNumId="5">
    <w:nsid w:val="40B76FE9"/>
    <w:multiLevelType w:val="multilevel"/>
    <w:tmpl w:val="9C2CE7A6"/>
    <w:lvl w:ilvl="0">
      <w:start w:val="9"/>
      <w:numFmt w:val="decimal"/>
      <w:lvlText w:val="%1"/>
      <w:lvlJc w:val="left"/>
      <w:pPr>
        <w:ind w:left="981" w:hanging="660"/>
        <w:jc w:val="left"/>
      </w:pPr>
      <w:rPr>
        <w:rFonts w:hint="default"/>
      </w:rPr>
    </w:lvl>
    <w:lvl w:ilvl="1">
      <w:start w:val="2"/>
      <w:numFmt w:val="decimal"/>
      <w:lvlText w:val="%1.%2"/>
      <w:lvlJc w:val="left"/>
      <w:pPr>
        <w:ind w:left="981" w:hanging="660"/>
        <w:jc w:val="left"/>
      </w:pPr>
      <w:rPr>
        <w:rFonts w:ascii="Calibri" w:eastAsia="Calibri" w:hAnsi="Calibri" w:cs="Calibri" w:hint="default"/>
        <w:spacing w:val="-1"/>
        <w:w w:val="100"/>
        <w:sz w:val="22"/>
        <w:szCs w:val="22"/>
      </w:rPr>
    </w:lvl>
    <w:lvl w:ilvl="2">
      <w:numFmt w:val="bullet"/>
      <w:lvlText w:val="•"/>
      <w:lvlJc w:val="left"/>
      <w:pPr>
        <w:ind w:left="2696" w:hanging="660"/>
      </w:pPr>
      <w:rPr>
        <w:rFonts w:hint="default"/>
      </w:rPr>
    </w:lvl>
    <w:lvl w:ilvl="3">
      <w:numFmt w:val="bullet"/>
      <w:lvlText w:val="•"/>
      <w:lvlJc w:val="left"/>
      <w:pPr>
        <w:ind w:left="3554" w:hanging="660"/>
      </w:pPr>
      <w:rPr>
        <w:rFonts w:hint="default"/>
      </w:rPr>
    </w:lvl>
    <w:lvl w:ilvl="4">
      <w:numFmt w:val="bullet"/>
      <w:lvlText w:val="•"/>
      <w:lvlJc w:val="left"/>
      <w:pPr>
        <w:ind w:left="4412" w:hanging="660"/>
      </w:pPr>
      <w:rPr>
        <w:rFonts w:hint="default"/>
      </w:rPr>
    </w:lvl>
    <w:lvl w:ilvl="5">
      <w:numFmt w:val="bullet"/>
      <w:lvlText w:val="•"/>
      <w:lvlJc w:val="left"/>
      <w:pPr>
        <w:ind w:left="5270" w:hanging="660"/>
      </w:pPr>
      <w:rPr>
        <w:rFonts w:hint="default"/>
      </w:rPr>
    </w:lvl>
    <w:lvl w:ilvl="6">
      <w:numFmt w:val="bullet"/>
      <w:lvlText w:val="•"/>
      <w:lvlJc w:val="left"/>
      <w:pPr>
        <w:ind w:left="6128" w:hanging="660"/>
      </w:pPr>
      <w:rPr>
        <w:rFonts w:hint="default"/>
      </w:rPr>
    </w:lvl>
    <w:lvl w:ilvl="7">
      <w:numFmt w:val="bullet"/>
      <w:lvlText w:val="•"/>
      <w:lvlJc w:val="left"/>
      <w:pPr>
        <w:ind w:left="6986" w:hanging="660"/>
      </w:pPr>
      <w:rPr>
        <w:rFonts w:hint="default"/>
      </w:rPr>
    </w:lvl>
    <w:lvl w:ilvl="8">
      <w:numFmt w:val="bullet"/>
      <w:lvlText w:val="•"/>
      <w:lvlJc w:val="left"/>
      <w:pPr>
        <w:ind w:left="7844" w:hanging="660"/>
      </w:pPr>
      <w:rPr>
        <w:rFonts w:hint="default"/>
      </w:rPr>
    </w:lvl>
  </w:abstractNum>
  <w:abstractNum w:abstractNumId="6">
    <w:nsid w:val="53FB7E76"/>
    <w:multiLevelType w:val="multilevel"/>
    <w:tmpl w:val="8E1AF1F2"/>
    <w:lvl w:ilvl="0">
      <w:start w:val="8"/>
      <w:numFmt w:val="decimal"/>
      <w:lvlText w:val="%1"/>
      <w:lvlJc w:val="left"/>
      <w:pPr>
        <w:ind w:left="998" w:hanging="677"/>
        <w:jc w:val="left"/>
      </w:pPr>
      <w:rPr>
        <w:rFonts w:hint="default"/>
      </w:rPr>
    </w:lvl>
    <w:lvl w:ilvl="1">
      <w:start w:val="1"/>
      <w:numFmt w:val="decimal"/>
      <w:lvlText w:val="%1.%2"/>
      <w:lvlJc w:val="left"/>
      <w:pPr>
        <w:ind w:left="998" w:hanging="677"/>
        <w:jc w:val="left"/>
      </w:pPr>
      <w:rPr>
        <w:rFonts w:ascii="Calibri" w:eastAsia="Calibri" w:hAnsi="Calibri" w:cs="Calibri" w:hint="default"/>
        <w:spacing w:val="-1"/>
        <w:w w:val="100"/>
        <w:sz w:val="22"/>
        <w:szCs w:val="22"/>
      </w:rPr>
    </w:lvl>
    <w:lvl w:ilvl="2">
      <w:numFmt w:val="bullet"/>
      <w:lvlText w:val="•"/>
      <w:lvlJc w:val="left"/>
      <w:pPr>
        <w:ind w:left="2712" w:hanging="677"/>
      </w:pPr>
      <w:rPr>
        <w:rFonts w:hint="default"/>
      </w:rPr>
    </w:lvl>
    <w:lvl w:ilvl="3">
      <w:numFmt w:val="bullet"/>
      <w:lvlText w:val="•"/>
      <w:lvlJc w:val="left"/>
      <w:pPr>
        <w:ind w:left="3568" w:hanging="677"/>
      </w:pPr>
      <w:rPr>
        <w:rFonts w:hint="default"/>
      </w:rPr>
    </w:lvl>
    <w:lvl w:ilvl="4">
      <w:numFmt w:val="bullet"/>
      <w:lvlText w:val="•"/>
      <w:lvlJc w:val="left"/>
      <w:pPr>
        <w:ind w:left="4424" w:hanging="677"/>
      </w:pPr>
      <w:rPr>
        <w:rFonts w:hint="default"/>
      </w:rPr>
    </w:lvl>
    <w:lvl w:ilvl="5">
      <w:numFmt w:val="bullet"/>
      <w:lvlText w:val="•"/>
      <w:lvlJc w:val="left"/>
      <w:pPr>
        <w:ind w:left="5280" w:hanging="677"/>
      </w:pPr>
      <w:rPr>
        <w:rFonts w:hint="default"/>
      </w:rPr>
    </w:lvl>
    <w:lvl w:ilvl="6">
      <w:numFmt w:val="bullet"/>
      <w:lvlText w:val="•"/>
      <w:lvlJc w:val="left"/>
      <w:pPr>
        <w:ind w:left="6136" w:hanging="677"/>
      </w:pPr>
      <w:rPr>
        <w:rFonts w:hint="default"/>
      </w:rPr>
    </w:lvl>
    <w:lvl w:ilvl="7">
      <w:numFmt w:val="bullet"/>
      <w:lvlText w:val="•"/>
      <w:lvlJc w:val="left"/>
      <w:pPr>
        <w:ind w:left="6992" w:hanging="677"/>
      </w:pPr>
      <w:rPr>
        <w:rFonts w:hint="default"/>
      </w:rPr>
    </w:lvl>
    <w:lvl w:ilvl="8">
      <w:numFmt w:val="bullet"/>
      <w:lvlText w:val="•"/>
      <w:lvlJc w:val="left"/>
      <w:pPr>
        <w:ind w:left="7848" w:hanging="677"/>
      </w:pPr>
      <w:rPr>
        <w:rFonts w:hint="default"/>
      </w:rPr>
    </w:lvl>
  </w:abstractNum>
  <w:abstractNum w:abstractNumId="7">
    <w:nsid w:val="54AF7244"/>
    <w:multiLevelType w:val="multilevel"/>
    <w:tmpl w:val="5A98F0C6"/>
    <w:lvl w:ilvl="0">
      <w:start w:val="1"/>
      <w:numFmt w:val="decimal"/>
      <w:lvlText w:val="%1."/>
      <w:lvlJc w:val="left"/>
      <w:pPr>
        <w:ind w:left="981" w:hanging="660"/>
        <w:jc w:val="left"/>
      </w:pPr>
      <w:rPr>
        <w:rFonts w:ascii="Calibri" w:eastAsia="Calibri" w:hAnsi="Calibri" w:cs="Calibri" w:hint="default"/>
        <w:w w:val="100"/>
        <w:sz w:val="22"/>
        <w:szCs w:val="22"/>
      </w:rPr>
    </w:lvl>
    <w:lvl w:ilvl="1">
      <w:start w:val="1"/>
      <w:numFmt w:val="decimal"/>
      <w:lvlText w:val="%1.%2."/>
      <w:lvlJc w:val="left"/>
      <w:pPr>
        <w:ind w:left="981" w:hanging="660"/>
        <w:jc w:val="left"/>
      </w:pPr>
      <w:rPr>
        <w:rFonts w:ascii="Calibri" w:eastAsia="Calibri" w:hAnsi="Calibri" w:cs="Calibri" w:hint="default"/>
        <w:spacing w:val="-1"/>
        <w:w w:val="100"/>
        <w:sz w:val="22"/>
        <w:szCs w:val="22"/>
      </w:rPr>
    </w:lvl>
    <w:lvl w:ilvl="2">
      <w:start w:val="1"/>
      <w:numFmt w:val="decimal"/>
      <w:lvlText w:val="%1.%2.%3."/>
      <w:lvlJc w:val="left"/>
      <w:pPr>
        <w:ind w:left="981" w:hanging="660"/>
        <w:jc w:val="left"/>
      </w:pPr>
      <w:rPr>
        <w:rFonts w:ascii="Calibri" w:eastAsia="Calibri" w:hAnsi="Calibri" w:cs="Calibri" w:hint="default"/>
        <w:spacing w:val="-1"/>
        <w:w w:val="100"/>
        <w:sz w:val="22"/>
        <w:szCs w:val="22"/>
      </w:rPr>
    </w:lvl>
    <w:lvl w:ilvl="3">
      <w:numFmt w:val="bullet"/>
      <w:lvlText w:val="•"/>
      <w:lvlJc w:val="left"/>
      <w:pPr>
        <w:ind w:left="3554" w:hanging="660"/>
      </w:pPr>
      <w:rPr>
        <w:rFonts w:hint="default"/>
      </w:rPr>
    </w:lvl>
    <w:lvl w:ilvl="4">
      <w:numFmt w:val="bullet"/>
      <w:lvlText w:val="•"/>
      <w:lvlJc w:val="left"/>
      <w:pPr>
        <w:ind w:left="4412" w:hanging="660"/>
      </w:pPr>
      <w:rPr>
        <w:rFonts w:hint="default"/>
      </w:rPr>
    </w:lvl>
    <w:lvl w:ilvl="5">
      <w:numFmt w:val="bullet"/>
      <w:lvlText w:val="•"/>
      <w:lvlJc w:val="left"/>
      <w:pPr>
        <w:ind w:left="5270" w:hanging="660"/>
      </w:pPr>
      <w:rPr>
        <w:rFonts w:hint="default"/>
      </w:rPr>
    </w:lvl>
    <w:lvl w:ilvl="6">
      <w:numFmt w:val="bullet"/>
      <w:lvlText w:val="•"/>
      <w:lvlJc w:val="left"/>
      <w:pPr>
        <w:ind w:left="6128" w:hanging="660"/>
      </w:pPr>
      <w:rPr>
        <w:rFonts w:hint="default"/>
      </w:rPr>
    </w:lvl>
    <w:lvl w:ilvl="7">
      <w:numFmt w:val="bullet"/>
      <w:lvlText w:val="•"/>
      <w:lvlJc w:val="left"/>
      <w:pPr>
        <w:ind w:left="6986" w:hanging="660"/>
      </w:pPr>
      <w:rPr>
        <w:rFonts w:hint="default"/>
      </w:rPr>
    </w:lvl>
    <w:lvl w:ilvl="8">
      <w:numFmt w:val="bullet"/>
      <w:lvlText w:val="•"/>
      <w:lvlJc w:val="left"/>
      <w:pPr>
        <w:ind w:left="7844" w:hanging="660"/>
      </w:pPr>
      <w:rPr>
        <w:rFonts w:hint="default"/>
      </w:rPr>
    </w:lvl>
  </w:abstractNum>
  <w:abstractNum w:abstractNumId="8">
    <w:nsid w:val="61AE2155"/>
    <w:multiLevelType w:val="hybridMultilevel"/>
    <w:tmpl w:val="FD22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202747"/>
    <w:multiLevelType w:val="multilevel"/>
    <w:tmpl w:val="8A485D40"/>
    <w:lvl w:ilvl="0">
      <w:start w:val="4"/>
      <w:numFmt w:val="decimal"/>
      <w:lvlText w:val="%1"/>
      <w:lvlJc w:val="left"/>
      <w:pPr>
        <w:ind w:left="674" w:hanging="574"/>
        <w:jc w:val="left"/>
      </w:pPr>
      <w:rPr>
        <w:rFonts w:hint="default"/>
      </w:rPr>
    </w:lvl>
    <w:lvl w:ilvl="1">
      <w:start w:val="1"/>
      <w:numFmt w:val="decimal"/>
      <w:lvlText w:val="%1.%2."/>
      <w:lvlJc w:val="left"/>
      <w:pPr>
        <w:ind w:left="674" w:hanging="574"/>
        <w:jc w:val="left"/>
      </w:pPr>
      <w:rPr>
        <w:rFonts w:ascii="Calibri" w:eastAsia="Calibri" w:hAnsi="Calibri" w:cs="Calibri" w:hint="default"/>
        <w:b/>
        <w:bCs/>
        <w:spacing w:val="-1"/>
        <w:w w:val="99"/>
        <w:sz w:val="32"/>
        <w:szCs w:val="32"/>
      </w:rPr>
    </w:lvl>
    <w:lvl w:ilvl="2">
      <w:numFmt w:val="bullet"/>
      <w:lvlText w:val=""/>
      <w:lvlJc w:val="left"/>
      <w:pPr>
        <w:ind w:left="820" w:hanging="360"/>
      </w:pPr>
      <w:rPr>
        <w:rFonts w:ascii="Symbol" w:eastAsia="Symbol" w:hAnsi="Symbol" w:cs="Symbol" w:hint="default"/>
        <w:w w:val="100"/>
        <w:sz w:val="22"/>
        <w:szCs w:val="22"/>
      </w:rPr>
    </w:lvl>
    <w:lvl w:ilvl="3">
      <w:numFmt w:val="bullet"/>
      <w:lvlText w:val="•"/>
      <w:lvlJc w:val="left"/>
      <w:pPr>
        <w:ind w:left="2766" w:hanging="360"/>
      </w:pPr>
      <w:rPr>
        <w:rFonts w:hint="default"/>
      </w:rPr>
    </w:lvl>
    <w:lvl w:ilvl="4">
      <w:numFmt w:val="bullet"/>
      <w:lvlText w:val="•"/>
      <w:lvlJc w:val="left"/>
      <w:pPr>
        <w:ind w:left="3740" w:hanging="360"/>
      </w:pPr>
      <w:rPr>
        <w:rFonts w:hint="default"/>
      </w:rPr>
    </w:lvl>
    <w:lvl w:ilvl="5">
      <w:numFmt w:val="bullet"/>
      <w:lvlText w:val="•"/>
      <w:lvlJc w:val="left"/>
      <w:pPr>
        <w:ind w:left="4713" w:hanging="360"/>
      </w:pPr>
      <w:rPr>
        <w:rFonts w:hint="default"/>
      </w:rPr>
    </w:lvl>
    <w:lvl w:ilvl="6">
      <w:numFmt w:val="bullet"/>
      <w:lvlText w:val="•"/>
      <w:lvlJc w:val="left"/>
      <w:pPr>
        <w:ind w:left="5686" w:hanging="360"/>
      </w:pPr>
      <w:rPr>
        <w:rFonts w:hint="default"/>
      </w:rPr>
    </w:lvl>
    <w:lvl w:ilvl="7">
      <w:numFmt w:val="bullet"/>
      <w:lvlText w:val="•"/>
      <w:lvlJc w:val="left"/>
      <w:pPr>
        <w:ind w:left="6660" w:hanging="360"/>
      </w:pPr>
      <w:rPr>
        <w:rFonts w:hint="default"/>
      </w:rPr>
    </w:lvl>
    <w:lvl w:ilvl="8">
      <w:numFmt w:val="bullet"/>
      <w:lvlText w:val="•"/>
      <w:lvlJc w:val="left"/>
      <w:pPr>
        <w:ind w:left="7633" w:hanging="360"/>
      </w:pPr>
      <w:rPr>
        <w:rFonts w:hint="default"/>
      </w:rPr>
    </w:lvl>
  </w:abstractNum>
  <w:abstractNum w:abstractNumId="10">
    <w:nsid w:val="6C6070E9"/>
    <w:multiLevelType w:val="multilevel"/>
    <w:tmpl w:val="C78270A8"/>
    <w:lvl w:ilvl="0">
      <w:start w:val="6"/>
      <w:numFmt w:val="decimal"/>
      <w:lvlText w:val="%1"/>
      <w:lvlJc w:val="left"/>
      <w:pPr>
        <w:ind w:left="820" w:hanging="720"/>
        <w:jc w:val="left"/>
      </w:pPr>
      <w:rPr>
        <w:rFonts w:hint="default"/>
      </w:rPr>
    </w:lvl>
    <w:lvl w:ilvl="1">
      <w:start w:val="2"/>
      <w:numFmt w:val="decimal"/>
      <w:lvlText w:val="%1.%2."/>
      <w:lvlJc w:val="left"/>
      <w:pPr>
        <w:ind w:left="820" w:hanging="720"/>
        <w:jc w:val="left"/>
      </w:pPr>
      <w:rPr>
        <w:rFonts w:ascii="Calibri" w:eastAsia="Calibri" w:hAnsi="Calibri" w:cs="Calibri" w:hint="default"/>
        <w:b/>
        <w:bCs/>
        <w:spacing w:val="-1"/>
        <w:w w:val="99"/>
        <w:sz w:val="32"/>
        <w:szCs w:val="32"/>
      </w:rPr>
    </w:lvl>
    <w:lvl w:ilvl="2">
      <w:start w:val="1"/>
      <w:numFmt w:val="decimal"/>
      <w:lvlText w:val="%1.%2.%3."/>
      <w:lvlJc w:val="left"/>
      <w:pPr>
        <w:ind w:left="952" w:hanging="852"/>
        <w:jc w:val="left"/>
      </w:pPr>
      <w:rPr>
        <w:rFonts w:ascii="Calibri" w:eastAsia="Calibri" w:hAnsi="Calibri" w:cs="Calibri" w:hint="default"/>
        <w:b/>
        <w:bCs/>
        <w:spacing w:val="-1"/>
        <w:w w:val="99"/>
        <w:sz w:val="32"/>
        <w:szCs w:val="32"/>
      </w:rPr>
    </w:lvl>
    <w:lvl w:ilvl="3">
      <w:numFmt w:val="bullet"/>
      <w:lvlText w:val=""/>
      <w:lvlJc w:val="left"/>
      <w:pPr>
        <w:ind w:left="820" w:hanging="360"/>
      </w:pPr>
      <w:rPr>
        <w:rFonts w:ascii="Symbol" w:eastAsia="Symbol" w:hAnsi="Symbol" w:cs="Symbol" w:hint="default"/>
        <w:w w:val="100"/>
        <w:sz w:val="22"/>
        <w:szCs w:val="22"/>
      </w:rPr>
    </w:lvl>
    <w:lvl w:ilvl="4">
      <w:numFmt w:val="bullet"/>
      <w:lvlText w:val="•"/>
      <w:lvlJc w:val="left"/>
      <w:pPr>
        <w:ind w:left="3833" w:hanging="360"/>
      </w:pPr>
      <w:rPr>
        <w:rFonts w:hint="default"/>
      </w:rPr>
    </w:lvl>
    <w:lvl w:ilvl="5">
      <w:numFmt w:val="bullet"/>
      <w:lvlText w:val="•"/>
      <w:lvlJc w:val="left"/>
      <w:pPr>
        <w:ind w:left="4791" w:hanging="360"/>
      </w:pPr>
      <w:rPr>
        <w:rFonts w:hint="default"/>
      </w:rPr>
    </w:lvl>
    <w:lvl w:ilvl="6">
      <w:numFmt w:val="bullet"/>
      <w:lvlText w:val="•"/>
      <w:lvlJc w:val="left"/>
      <w:pPr>
        <w:ind w:left="5748" w:hanging="360"/>
      </w:pPr>
      <w:rPr>
        <w:rFonts w:hint="default"/>
      </w:rPr>
    </w:lvl>
    <w:lvl w:ilvl="7">
      <w:numFmt w:val="bullet"/>
      <w:lvlText w:val="•"/>
      <w:lvlJc w:val="left"/>
      <w:pPr>
        <w:ind w:left="6706" w:hanging="360"/>
      </w:pPr>
      <w:rPr>
        <w:rFonts w:hint="default"/>
      </w:rPr>
    </w:lvl>
    <w:lvl w:ilvl="8">
      <w:numFmt w:val="bullet"/>
      <w:lvlText w:val="•"/>
      <w:lvlJc w:val="left"/>
      <w:pPr>
        <w:ind w:left="7664" w:hanging="360"/>
      </w:pPr>
      <w:rPr>
        <w:rFonts w:hint="default"/>
      </w:rPr>
    </w:lvl>
  </w:abstractNum>
  <w:num w:numId="1">
    <w:abstractNumId w:val="0"/>
  </w:num>
  <w:num w:numId="2">
    <w:abstractNumId w:val="3"/>
  </w:num>
  <w:num w:numId="3">
    <w:abstractNumId w:val="1"/>
  </w:num>
  <w:num w:numId="4">
    <w:abstractNumId w:val="10"/>
  </w:num>
  <w:num w:numId="5">
    <w:abstractNumId w:val="2"/>
  </w:num>
  <w:num w:numId="6">
    <w:abstractNumId w:val="9"/>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DB"/>
    <w:rsid w:val="00060D70"/>
    <w:rsid w:val="000973F5"/>
    <w:rsid w:val="000C5C99"/>
    <w:rsid w:val="001035BE"/>
    <w:rsid w:val="00123B9E"/>
    <w:rsid w:val="001677C8"/>
    <w:rsid w:val="00173062"/>
    <w:rsid w:val="001D204B"/>
    <w:rsid w:val="001E58D1"/>
    <w:rsid w:val="00241D83"/>
    <w:rsid w:val="00280F75"/>
    <w:rsid w:val="002A5F52"/>
    <w:rsid w:val="002C349A"/>
    <w:rsid w:val="00366750"/>
    <w:rsid w:val="00433B19"/>
    <w:rsid w:val="00445A72"/>
    <w:rsid w:val="0044730F"/>
    <w:rsid w:val="004A3427"/>
    <w:rsid w:val="0051648E"/>
    <w:rsid w:val="0055743F"/>
    <w:rsid w:val="005744A6"/>
    <w:rsid w:val="00596D78"/>
    <w:rsid w:val="005979FC"/>
    <w:rsid w:val="005A676C"/>
    <w:rsid w:val="005C201E"/>
    <w:rsid w:val="00630E02"/>
    <w:rsid w:val="006C0E49"/>
    <w:rsid w:val="006E6D4A"/>
    <w:rsid w:val="00720D50"/>
    <w:rsid w:val="007A4957"/>
    <w:rsid w:val="00843B33"/>
    <w:rsid w:val="00874D42"/>
    <w:rsid w:val="008774DC"/>
    <w:rsid w:val="009577B4"/>
    <w:rsid w:val="0099386C"/>
    <w:rsid w:val="009C4040"/>
    <w:rsid w:val="009E77DB"/>
    <w:rsid w:val="00A47A1C"/>
    <w:rsid w:val="00A53214"/>
    <w:rsid w:val="00A56C57"/>
    <w:rsid w:val="00A86753"/>
    <w:rsid w:val="00AD79E0"/>
    <w:rsid w:val="00B5658E"/>
    <w:rsid w:val="00BC446F"/>
    <w:rsid w:val="00C41610"/>
    <w:rsid w:val="00C47683"/>
    <w:rsid w:val="00CB3B21"/>
    <w:rsid w:val="00D50266"/>
    <w:rsid w:val="00DA5771"/>
    <w:rsid w:val="00E878B1"/>
    <w:rsid w:val="00F249CE"/>
    <w:rsid w:val="00FD1173"/>
    <w:rsid w:val="00FE1429"/>
    <w:rsid w:val="00FE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77D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9E77DB"/>
    <w:pPr>
      <w:ind w:left="460" w:hanging="360"/>
      <w:jc w:val="both"/>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77DB"/>
    <w:rPr>
      <w:rFonts w:ascii="Calibri" w:eastAsia="Calibri" w:hAnsi="Calibri" w:cs="Calibri"/>
      <w:b/>
      <w:bCs/>
      <w:sz w:val="32"/>
      <w:szCs w:val="32"/>
    </w:rPr>
  </w:style>
  <w:style w:type="paragraph" w:styleId="TOC1">
    <w:name w:val="toc 1"/>
    <w:basedOn w:val="Normal"/>
    <w:uiPriority w:val="39"/>
    <w:qFormat/>
    <w:rsid w:val="009E77DB"/>
    <w:pPr>
      <w:spacing w:before="139"/>
      <w:ind w:left="981" w:hanging="660"/>
    </w:pPr>
  </w:style>
  <w:style w:type="paragraph" w:styleId="BodyText">
    <w:name w:val="Body Text"/>
    <w:basedOn w:val="Normal"/>
    <w:link w:val="BodyTextChar"/>
    <w:uiPriority w:val="1"/>
    <w:qFormat/>
    <w:rsid w:val="009E77DB"/>
    <w:pPr>
      <w:ind w:left="820"/>
    </w:pPr>
  </w:style>
  <w:style w:type="character" w:customStyle="1" w:styleId="BodyTextChar">
    <w:name w:val="Body Text Char"/>
    <w:basedOn w:val="DefaultParagraphFont"/>
    <w:link w:val="BodyText"/>
    <w:uiPriority w:val="1"/>
    <w:rsid w:val="009E77DB"/>
    <w:rPr>
      <w:rFonts w:ascii="Calibri" w:eastAsia="Calibri" w:hAnsi="Calibri" w:cs="Calibri"/>
    </w:rPr>
  </w:style>
  <w:style w:type="paragraph" w:styleId="ListParagraph">
    <w:name w:val="List Paragraph"/>
    <w:basedOn w:val="Normal"/>
    <w:uiPriority w:val="34"/>
    <w:qFormat/>
    <w:rsid w:val="009E77DB"/>
    <w:pPr>
      <w:ind w:left="820" w:hanging="360"/>
    </w:pPr>
  </w:style>
  <w:style w:type="paragraph" w:customStyle="1" w:styleId="TableParagraph">
    <w:name w:val="Table Paragraph"/>
    <w:basedOn w:val="Normal"/>
    <w:uiPriority w:val="1"/>
    <w:qFormat/>
    <w:rsid w:val="009E77DB"/>
    <w:pPr>
      <w:ind w:left="2177" w:right="2179"/>
      <w:jc w:val="center"/>
    </w:pPr>
    <w:rPr>
      <w:rFonts w:ascii="Cambria" w:eastAsia="Cambria" w:hAnsi="Cambria" w:cs="Cambria"/>
    </w:rPr>
  </w:style>
  <w:style w:type="paragraph" w:styleId="BalloonText">
    <w:name w:val="Balloon Text"/>
    <w:basedOn w:val="Normal"/>
    <w:link w:val="BalloonTextChar"/>
    <w:uiPriority w:val="99"/>
    <w:semiHidden/>
    <w:unhideWhenUsed/>
    <w:rsid w:val="009E77DB"/>
    <w:rPr>
      <w:rFonts w:ascii="Tahoma" w:hAnsi="Tahoma" w:cs="Tahoma"/>
      <w:sz w:val="16"/>
      <w:szCs w:val="16"/>
    </w:rPr>
  </w:style>
  <w:style w:type="character" w:customStyle="1" w:styleId="BalloonTextChar">
    <w:name w:val="Balloon Text Char"/>
    <w:basedOn w:val="DefaultParagraphFont"/>
    <w:link w:val="BalloonText"/>
    <w:uiPriority w:val="99"/>
    <w:semiHidden/>
    <w:rsid w:val="009E77DB"/>
    <w:rPr>
      <w:rFonts w:ascii="Tahoma" w:eastAsia="Calibri" w:hAnsi="Tahoma" w:cs="Tahoma"/>
      <w:sz w:val="16"/>
      <w:szCs w:val="16"/>
    </w:rPr>
  </w:style>
  <w:style w:type="paragraph" w:styleId="TOCHeading">
    <w:name w:val="TOC Heading"/>
    <w:basedOn w:val="Heading1"/>
    <w:next w:val="Normal"/>
    <w:uiPriority w:val="39"/>
    <w:semiHidden/>
    <w:unhideWhenUsed/>
    <w:qFormat/>
    <w:rsid w:val="00A53214"/>
    <w:pPr>
      <w:keepNext/>
      <w:keepLines/>
      <w:widowControl/>
      <w:autoSpaceDE/>
      <w:autoSpaceDN/>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eastAsia="ja-JP"/>
    </w:rPr>
  </w:style>
  <w:style w:type="character" w:styleId="Hyperlink">
    <w:name w:val="Hyperlink"/>
    <w:basedOn w:val="DefaultParagraphFont"/>
    <w:uiPriority w:val="99"/>
    <w:unhideWhenUsed/>
    <w:rsid w:val="00A53214"/>
    <w:rPr>
      <w:color w:val="0000FF" w:themeColor="hyperlink"/>
      <w:u w:val="single"/>
    </w:rPr>
  </w:style>
  <w:style w:type="paragraph" w:styleId="NormalWeb">
    <w:name w:val="Normal (Web)"/>
    <w:basedOn w:val="Normal"/>
    <w:uiPriority w:val="99"/>
    <w:semiHidden/>
    <w:unhideWhenUsed/>
    <w:rsid w:val="008774D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xt-i">
    <w:name w:val="txt-i"/>
    <w:basedOn w:val="DefaultParagraphFont"/>
    <w:rsid w:val="008774DC"/>
  </w:style>
  <w:style w:type="paragraph" w:styleId="Header">
    <w:name w:val="header"/>
    <w:basedOn w:val="Normal"/>
    <w:link w:val="HeaderChar"/>
    <w:uiPriority w:val="99"/>
    <w:unhideWhenUsed/>
    <w:rsid w:val="00720D50"/>
    <w:pPr>
      <w:tabs>
        <w:tab w:val="center" w:pos="4680"/>
        <w:tab w:val="right" w:pos="9360"/>
      </w:tabs>
    </w:pPr>
  </w:style>
  <w:style w:type="character" w:customStyle="1" w:styleId="HeaderChar">
    <w:name w:val="Header Char"/>
    <w:basedOn w:val="DefaultParagraphFont"/>
    <w:link w:val="Header"/>
    <w:uiPriority w:val="99"/>
    <w:rsid w:val="00720D50"/>
    <w:rPr>
      <w:rFonts w:ascii="Calibri" w:eastAsia="Calibri" w:hAnsi="Calibri" w:cs="Calibri"/>
    </w:rPr>
  </w:style>
  <w:style w:type="paragraph" w:styleId="Footer">
    <w:name w:val="footer"/>
    <w:basedOn w:val="Normal"/>
    <w:link w:val="FooterChar"/>
    <w:uiPriority w:val="99"/>
    <w:unhideWhenUsed/>
    <w:rsid w:val="00720D50"/>
    <w:pPr>
      <w:tabs>
        <w:tab w:val="center" w:pos="4680"/>
        <w:tab w:val="right" w:pos="9360"/>
      </w:tabs>
    </w:pPr>
  </w:style>
  <w:style w:type="character" w:customStyle="1" w:styleId="FooterChar">
    <w:name w:val="Footer Char"/>
    <w:basedOn w:val="DefaultParagraphFont"/>
    <w:link w:val="Footer"/>
    <w:uiPriority w:val="99"/>
    <w:rsid w:val="00720D50"/>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77D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9E77DB"/>
    <w:pPr>
      <w:ind w:left="460" w:hanging="360"/>
      <w:jc w:val="both"/>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77DB"/>
    <w:rPr>
      <w:rFonts w:ascii="Calibri" w:eastAsia="Calibri" w:hAnsi="Calibri" w:cs="Calibri"/>
      <w:b/>
      <w:bCs/>
      <w:sz w:val="32"/>
      <w:szCs w:val="32"/>
    </w:rPr>
  </w:style>
  <w:style w:type="paragraph" w:styleId="TOC1">
    <w:name w:val="toc 1"/>
    <w:basedOn w:val="Normal"/>
    <w:uiPriority w:val="39"/>
    <w:qFormat/>
    <w:rsid w:val="009E77DB"/>
    <w:pPr>
      <w:spacing w:before="139"/>
      <w:ind w:left="981" w:hanging="660"/>
    </w:pPr>
  </w:style>
  <w:style w:type="paragraph" w:styleId="BodyText">
    <w:name w:val="Body Text"/>
    <w:basedOn w:val="Normal"/>
    <w:link w:val="BodyTextChar"/>
    <w:uiPriority w:val="1"/>
    <w:qFormat/>
    <w:rsid w:val="009E77DB"/>
    <w:pPr>
      <w:ind w:left="820"/>
    </w:pPr>
  </w:style>
  <w:style w:type="character" w:customStyle="1" w:styleId="BodyTextChar">
    <w:name w:val="Body Text Char"/>
    <w:basedOn w:val="DefaultParagraphFont"/>
    <w:link w:val="BodyText"/>
    <w:uiPriority w:val="1"/>
    <w:rsid w:val="009E77DB"/>
    <w:rPr>
      <w:rFonts w:ascii="Calibri" w:eastAsia="Calibri" w:hAnsi="Calibri" w:cs="Calibri"/>
    </w:rPr>
  </w:style>
  <w:style w:type="paragraph" w:styleId="ListParagraph">
    <w:name w:val="List Paragraph"/>
    <w:basedOn w:val="Normal"/>
    <w:uiPriority w:val="34"/>
    <w:qFormat/>
    <w:rsid w:val="009E77DB"/>
    <w:pPr>
      <w:ind w:left="820" w:hanging="360"/>
    </w:pPr>
  </w:style>
  <w:style w:type="paragraph" w:customStyle="1" w:styleId="TableParagraph">
    <w:name w:val="Table Paragraph"/>
    <w:basedOn w:val="Normal"/>
    <w:uiPriority w:val="1"/>
    <w:qFormat/>
    <w:rsid w:val="009E77DB"/>
    <w:pPr>
      <w:ind w:left="2177" w:right="2179"/>
      <w:jc w:val="center"/>
    </w:pPr>
    <w:rPr>
      <w:rFonts w:ascii="Cambria" w:eastAsia="Cambria" w:hAnsi="Cambria" w:cs="Cambria"/>
    </w:rPr>
  </w:style>
  <w:style w:type="paragraph" w:styleId="BalloonText">
    <w:name w:val="Balloon Text"/>
    <w:basedOn w:val="Normal"/>
    <w:link w:val="BalloonTextChar"/>
    <w:uiPriority w:val="99"/>
    <w:semiHidden/>
    <w:unhideWhenUsed/>
    <w:rsid w:val="009E77DB"/>
    <w:rPr>
      <w:rFonts w:ascii="Tahoma" w:hAnsi="Tahoma" w:cs="Tahoma"/>
      <w:sz w:val="16"/>
      <w:szCs w:val="16"/>
    </w:rPr>
  </w:style>
  <w:style w:type="character" w:customStyle="1" w:styleId="BalloonTextChar">
    <w:name w:val="Balloon Text Char"/>
    <w:basedOn w:val="DefaultParagraphFont"/>
    <w:link w:val="BalloonText"/>
    <w:uiPriority w:val="99"/>
    <w:semiHidden/>
    <w:rsid w:val="009E77DB"/>
    <w:rPr>
      <w:rFonts w:ascii="Tahoma" w:eastAsia="Calibri" w:hAnsi="Tahoma" w:cs="Tahoma"/>
      <w:sz w:val="16"/>
      <w:szCs w:val="16"/>
    </w:rPr>
  </w:style>
  <w:style w:type="paragraph" w:styleId="TOCHeading">
    <w:name w:val="TOC Heading"/>
    <w:basedOn w:val="Heading1"/>
    <w:next w:val="Normal"/>
    <w:uiPriority w:val="39"/>
    <w:semiHidden/>
    <w:unhideWhenUsed/>
    <w:qFormat/>
    <w:rsid w:val="00A53214"/>
    <w:pPr>
      <w:keepNext/>
      <w:keepLines/>
      <w:widowControl/>
      <w:autoSpaceDE/>
      <w:autoSpaceDN/>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eastAsia="ja-JP"/>
    </w:rPr>
  </w:style>
  <w:style w:type="character" w:styleId="Hyperlink">
    <w:name w:val="Hyperlink"/>
    <w:basedOn w:val="DefaultParagraphFont"/>
    <w:uiPriority w:val="99"/>
    <w:unhideWhenUsed/>
    <w:rsid w:val="00A53214"/>
    <w:rPr>
      <w:color w:val="0000FF" w:themeColor="hyperlink"/>
      <w:u w:val="single"/>
    </w:rPr>
  </w:style>
  <w:style w:type="paragraph" w:styleId="NormalWeb">
    <w:name w:val="Normal (Web)"/>
    <w:basedOn w:val="Normal"/>
    <w:uiPriority w:val="99"/>
    <w:semiHidden/>
    <w:unhideWhenUsed/>
    <w:rsid w:val="008774D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xt-i">
    <w:name w:val="txt-i"/>
    <w:basedOn w:val="DefaultParagraphFont"/>
    <w:rsid w:val="008774DC"/>
  </w:style>
  <w:style w:type="paragraph" w:styleId="Header">
    <w:name w:val="header"/>
    <w:basedOn w:val="Normal"/>
    <w:link w:val="HeaderChar"/>
    <w:uiPriority w:val="99"/>
    <w:unhideWhenUsed/>
    <w:rsid w:val="00720D50"/>
    <w:pPr>
      <w:tabs>
        <w:tab w:val="center" w:pos="4680"/>
        <w:tab w:val="right" w:pos="9360"/>
      </w:tabs>
    </w:pPr>
  </w:style>
  <w:style w:type="character" w:customStyle="1" w:styleId="HeaderChar">
    <w:name w:val="Header Char"/>
    <w:basedOn w:val="DefaultParagraphFont"/>
    <w:link w:val="Header"/>
    <w:uiPriority w:val="99"/>
    <w:rsid w:val="00720D50"/>
    <w:rPr>
      <w:rFonts w:ascii="Calibri" w:eastAsia="Calibri" w:hAnsi="Calibri" w:cs="Calibri"/>
    </w:rPr>
  </w:style>
  <w:style w:type="paragraph" w:styleId="Footer">
    <w:name w:val="footer"/>
    <w:basedOn w:val="Normal"/>
    <w:link w:val="FooterChar"/>
    <w:uiPriority w:val="99"/>
    <w:unhideWhenUsed/>
    <w:rsid w:val="00720D50"/>
    <w:pPr>
      <w:tabs>
        <w:tab w:val="center" w:pos="4680"/>
        <w:tab w:val="right" w:pos="9360"/>
      </w:tabs>
    </w:pPr>
  </w:style>
  <w:style w:type="character" w:customStyle="1" w:styleId="FooterChar">
    <w:name w:val="Footer Char"/>
    <w:basedOn w:val="DefaultParagraphFont"/>
    <w:link w:val="Footer"/>
    <w:uiPriority w:val="99"/>
    <w:rsid w:val="00720D5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3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CCD2-0A55-4A4F-8D26-F25F7EE7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Kiran Kumar M</dc:creator>
  <cp:lastModifiedBy>Joseph Kiran Kumar M</cp:lastModifiedBy>
  <cp:revision>51</cp:revision>
  <cp:lastPrinted>2018-08-08T11:21:00Z</cp:lastPrinted>
  <dcterms:created xsi:type="dcterms:W3CDTF">2018-08-08T05:24:00Z</dcterms:created>
  <dcterms:modified xsi:type="dcterms:W3CDTF">2018-08-08T18:59:00Z</dcterms:modified>
</cp:coreProperties>
</file>